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A069E" w14:textId="56692AD6" w:rsidR="00FE53CF" w:rsidRPr="00C612EB" w:rsidRDefault="00FE53CF" w:rsidP="00FE53CF">
      <w:pPr>
        <w:pStyle w:val="3GPPHeader"/>
      </w:pPr>
      <w:bookmarkStart w:id="0" w:name="_Hlk486420945"/>
      <w:bookmarkEnd w:id="0"/>
      <w:r w:rsidRPr="00C612EB">
        <w:t>3GPP TSG-RAN WG1</w:t>
      </w:r>
      <w:r w:rsidR="00345C2F" w:rsidRPr="00C612EB">
        <w:t>#9</w:t>
      </w:r>
      <w:r w:rsidR="00492664">
        <w:t>3</w:t>
      </w:r>
      <w:r w:rsidRPr="00C612EB">
        <w:tab/>
      </w:r>
      <w:r w:rsidR="00BC7551" w:rsidRPr="00BC7551">
        <w:t>R1-1806909</w:t>
      </w:r>
    </w:p>
    <w:p w14:paraId="152E7839" w14:textId="09D1918E" w:rsidR="00E25B0E" w:rsidRPr="00FF7D13" w:rsidRDefault="00492664" w:rsidP="00FE53CF">
      <w:pPr>
        <w:pStyle w:val="3GPPHeader"/>
      </w:pPr>
      <w:r w:rsidRPr="00FF7D13">
        <w:t>Busan, Korea, 21st – 25th May 2018</w:t>
      </w:r>
    </w:p>
    <w:p w14:paraId="47C9BD0B" w14:textId="77777777" w:rsidR="00492664" w:rsidRPr="00FF7D13" w:rsidRDefault="00492664" w:rsidP="00FE53CF">
      <w:pPr>
        <w:pStyle w:val="3GPPHeader"/>
      </w:pPr>
    </w:p>
    <w:p w14:paraId="722EFEBE" w14:textId="77777777" w:rsidR="00FE53CF" w:rsidRPr="00FF7D13" w:rsidRDefault="00FE53CF" w:rsidP="00FE53CF">
      <w:pPr>
        <w:pStyle w:val="3GPPHeader"/>
      </w:pPr>
      <w:r w:rsidRPr="00FF7D13">
        <w:t>Source:</w:t>
      </w:r>
      <w:r w:rsidRPr="00FF7D13">
        <w:tab/>
        <w:t>Ericsson</w:t>
      </w:r>
    </w:p>
    <w:p w14:paraId="0FEFBF74" w14:textId="64752583" w:rsidR="00FE53CF" w:rsidRPr="00FF7D13" w:rsidRDefault="00FE53CF" w:rsidP="00FE53CF">
      <w:pPr>
        <w:pStyle w:val="3GPPHeader"/>
      </w:pPr>
      <w:r w:rsidRPr="00FF7D13">
        <w:t>Title:</w:t>
      </w:r>
      <w:r w:rsidRPr="00FF7D13">
        <w:tab/>
      </w:r>
      <w:r w:rsidR="007558B4" w:rsidRPr="00FF7D13">
        <w:t>On NPRS performance</w:t>
      </w:r>
    </w:p>
    <w:p w14:paraId="7B908580" w14:textId="117AE862" w:rsidR="00FE53CF" w:rsidRPr="00FF7D13" w:rsidRDefault="00FE53CF" w:rsidP="00FE53CF">
      <w:pPr>
        <w:pStyle w:val="3GPPHeader"/>
      </w:pPr>
      <w:r w:rsidRPr="00FF7D13">
        <w:t>Agenda Item:</w:t>
      </w:r>
      <w:r w:rsidRPr="00FF7D13">
        <w:tab/>
      </w:r>
      <w:r w:rsidR="000B7661" w:rsidRPr="00FF7D13">
        <w:t>6.1.6</w:t>
      </w:r>
    </w:p>
    <w:p w14:paraId="725E80D3" w14:textId="77777777" w:rsidR="00FE53CF" w:rsidRPr="00FF7D13" w:rsidRDefault="00FE53CF" w:rsidP="00FE53CF">
      <w:pPr>
        <w:pStyle w:val="3GPPHeader"/>
      </w:pPr>
      <w:r w:rsidRPr="00FF7D13">
        <w:t>Document for:</w:t>
      </w:r>
      <w:r w:rsidRPr="00FF7D13">
        <w:tab/>
        <w:t>Discussion and 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34A1E17E" w14:textId="63B88DBC" w:rsidR="00AE5EA8" w:rsidRPr="00FF7D13" w:rsidRDefault="005A758F" w:rsidP="00E42C8A">
      <w:pPr>
        <w:spacing w:after="0"/>
        <w:jc w:val="both"/>
      </w:pPr>
      <w:bookmarkStart w:id="1" w:name="_Ref178064866"/>
      <w:r w:rsidRPr="00FF7D13">
        <w:t xml:space="preserve">In </w:t>
      </w:r>
      <w:r w:rsidR="00250A68" w:rsidRPr="00FF7D13">
        <w:t>RAN1#92</w:t>
      </w:r>
      <w:r w:rsidR="001918B1" w:rsidRPr="00FF7D13">
        <w:t>b</w:t>
      </w:r>
      <w:r w:rsidR="00250A68" w:rsidRPr="00FF7D13">
        <w:t xml:space="preserve">, it was discussed in </w:t>
      </w:r>
      <w:r w:rsidR="00BF28A9">
        <w:rPr>
          <w:highlight w:val="yellow"/>
        </w:rPr>
        <w:fldChar w:fldCharType="begin"/>
      </w:r>
      <w:r w:rsidR="00BF28A9" w:rsidRPr="00FF7D13">
        <w:instrText xml:space="preserve"> REF _Ref510446262 \r \h </w:instrText>
      </w:r>
      <w:r w:rsidR="00E42C8A" w:rsidRPr="00FF7D13">
        <w:rPr>
          <w:highlight w:val="yellow"/>
        </w:rPr>
        <w:instrText xml:space="preserve"> \* MERGEFORMAT </w:instrText>
      </w:r>
      <w:r w:rsidR="00BF28A9">
        <w:rPr>
          <w:highlight w:val="yellow"/>
        </w:rPr>
      </w:r>
      <w:r w:rsidR="00BF28A9">
        <w:rPr>
          <w:highlight w:val="yellow"/>
        </w:rPr>
        <w:fldChar w:fldCharType="separate"/>
      </w:r>
      <w:r w:rsidR="00E066FD">
        <w:t>[1]</w:t>
      </w:r>
      <w:r w:rsidR="00BF28A9">
        <w:rPr>
          <w:highlight w:val="yellow"/>
        </w:rPr>
        <w:fldChar w:fldCharType="end"/>
      </w:r>
      <w:r w:rsidR="00250A68" w:rsidRPr="00FF7D13">
        <w:t xml:space="preserve"> and </w:t>
      </w:r>
      <w:r w:rsidR="00BF28A9">
        <w:rPr>
          <w:highlight w:val="yellow"/>
        </w:rPr>
        <w:fldChar w:fldCharType="begin"/>
      </w:r>
      <w:r w:rsidR="00BF28A9" w:rsidRPr="00FF7D13">
        <w:instrText xml:space="preserve"> REF _Ref510446270 \r \h </w:instrText>
      </w:r>
      <w:r w:rsidR="00E42C8A" w:rsidRPr="00FF7D13">
        <w:rPr>
          <w:highlight w:val="yellow"/>
        </w:rPr>
        <w:instrText xml:space="preserve"> \* MERGEFORMAT </w:instrText>
      </w:r>
      <w:r w:rsidR="00BF28A9">
        <w:rPr>
          <w:highlight w:val="yellow"/>
        </w:rPr>
      </w:r>
      <w:r w:rsidR="00BF28A9">
        <w:rPr>
          <w:highlight w:val="yellow"/>
        </w:rPr>
        <w:fldChar w:fldCharType="separate"/>
      </w:r>
      <w:r w:rsidR="00E066FD">
        <w:t>[2]</w:t>
      </w:r>
      <w:r w:rsidR="00BF28A9">
        <w:rPr>
          <w:highlight w:val="yellow"/>
        </w:rPr>
        <w:fldChar w:fldCharType="end"/>
      </w:r>
      <w:r w:rsidR="00BF28A9" w:rsidRPr="00FF7D13">
        <w:t xml:space="preserve"> </w:t>
      </w:r>
      <w:r w:rsidR="00250A68" w:rsidRPr="00FF7D13">
        <w:t xml:space="preserve">that </w:t>
      </w:r>
      <w:r w:rsidR="00BF28A9" w:rsidRPr="00FF7D13">
        <w:t xml:space="preserve">there may be potential performance issues of the current NPRS design in NB-IoT Rel-14. </w:t>
      </w:r>
      <w:r w:rsidR="00AE5EA8" w:rsidRPr="00FF7D13">
        <w:t xml:space="preserve">In RAN4 LS reply </w:t>
      </w:r>
      <w:r w:rsidR="001918B1">
        <w:fldChar w:fldCharType="begin"/>
      </w:r>
      <w:r w:rsidR="001918B1" w:rsidRPr="00FF7D13">
        <w:instrText xml:space="preserve"> REF _Ref513549969 \r \h </w:instrText>
      </w:r>
      <w:r w:rsidR="001918B1">
        <w:fldChar w:fldCharType="separate"/>
      </w:r>
      <w:r w:rsidR="00E066FD">
        <w:t>[4]</w:t>
      </w:r>
      <w:r w:rsidR="001918B1">
        <w:fldChar w:fldCharType="end"/>
      </w:r>
      <w:r w:rsidR="001918B1" w:rsidRPr="00FF7D13">
        <w:t>, RAN4 identified the performance issue of the NPRS design in Rel-14 NB-IoT in some scenarios, and RAN4 asked RAN1 to improve the design. In RAN1#92b, RAN1 made the following agreements that</w:t>
      </w:r>
    </w:p>
    <w:p w14:paraId="612DB2E0" w14:textId="2B5EFB79" w:rsidR="001918B1" w:rsidRPr="00FF7D13" w:rsidRDefault="001918B1" w:rsidP="00E42C8A">
      <w:pPr>
        <w:spacing w:after="0"/>
        <w:jc w:val="both"/>
      </w:pPr>
    </w:p>
    <w:p w14:paraId="2301FFE2" w14:textId="77777777" w:rsidR="001918B1" w:rsidRPr="00FF7D13" w:rsidRDefault="001918B1" w:rsidP="00E42C8A">
      <w:pPr>
        <w:spacing w:after="0"/>
        <w:jc w:val="both"/>
      </w:pPr>
      <w:r w:rsidRPr="00FF7D13">
        <w:t>“</w:t>
      </w:r>
    </w:p>
    <w:p w14:paraId="4F16ED0F" w14:textId="77777777" w:rsidR="001918B1" w:rsidRPr="001918B1" w:rsidRDefault="001918B1" w:rsidP="001918B1">
      <w:pPr>
        <w:spacing w:after="0" w:line="240" w:lineRule="auto"/>
        <w:ind w:left="360"/>
        <w:rPr>
          <w:rFonts w:ascii="Times" w:eastAsia="Batang" w:hAnsi="Times" w:cs="Times New Roman"/>
          <w:i/>
          <w:sz w:val="20"/>
          <w:szCs w:val="24"/>
          <w:lang w:val="en-GB"/>
        </w:rPr>
      </w:pPr>
      <w:r w:rsidRPr="001918B1">
        <w:rPr>
          <w:rFonts w:ascii="Times" w:eastAsia="Batang" w:hAnsi="Times" w:cs="Times New Roman"/>
          <w:i/>
          <w:sz w:val="20"/>
          <w:szCs w:val="24"/>
          <w:lang w:val="en-GB"/>
        </w:rPr>
        <w:t>A new NPRS sequence should be designed</w:t>
      </w:r>
    </w:p>
    <w:p w14:paraId="3D91264D" w14:textId="77777777" w:rsidR="001918B1" w:rsidRPr="001918B1" w:rsidRDefault="001918B1" w:rsidP="001918B1">
      <w:pPr>
        <w:numPr>
          <w:ilvl w:val="0"/>
          <w:numId w:val="49"/>
        </w:numPr>
        <w:spacing w:after="0" w:line="240" w:lineRule="auto"/>
        <w:ind w:left="1080"/>
        <w:rPr>
          <w:rFonts w:ascii="Times" w:eastAsia="Batang" w:hAnsi="Times" w:cs="Times New Roman"/>
          <w:i/>
          <w:sz w:val="20"/>
          <w:szCs w:val="24"/>
          <w:lang w:val="en-GB"/>
        </w:rPr>
      </w:pPr>
      <w:r w:rsidRPr="001918B1">
        <w:rPr>
          <w:rFonts w:ascii="Times" w:eastAsia="Batang" w:hAnsi="Times" w:cs="Times New Roman"/>
          <w:i/>
          <w:sz w:val="20"/>
          <w:szCs w:val="24"/>
          <w:highlight w:val="darkYellow"/>
          <w:lang w:val="en-GB"/>
        </w:rPr>
        <w:t>Working assumption:</w:t>
      </w:r>
      <w:r w:rsidRPr="001918B1">
        <w:rPr>
          <w:rFonts w:ascii="Times" w:eastAsia="Batang" w:hAnsi="Times" w:cs="Times New Roman"/>
          <w:i/>
          <w:sz w:val="20"/>
          <w:szCs w:val="24"/>
          <w:lang w:val="en-GB"/>
        </w:rPr>
        <w:t xml:space="preserve"> The new NPRS sequence can operate in a backward compatible manner with the Rel-14 NPRS by configuration </w:t>
      </w:r>
    </w:p>
    <w:p w14:paraId="0D5BF676" w14:textId="77777777" w:rsidR="001918B1" w:rsidRPr="00FF7D13" w:rsidRDefault="001918B1" w:rsidP="00E42C8A">
      <w:pPr>
        <w:spacing w:after="0"/>
        <w:jc w:val="both"/>
      </w:pPr>
    </w:p>
    <w:p w14:paraId="75E2093A" w14:textId="07A6CC0D" w:rsidR="001918B1" w:rsidRPr="00FF7D13" w:rsidRDefault="001918B1" w:rsidP="00E42C8A">
      <w:pPr>
        <w:spacing w:after="0"/>
        <w:jc w:val="both"/>
      </w:pPr>
      <w:r w:rsidRPr="00FF7D13">
        <w:t xml:space="preserve">”. </w:t>
      </w:r>
    </w:p>
    <w:p w14:paraId="3BB86C87" w14:textId="668CAA91" w:rsidR="001918B1" w:rsidRPr="00FF7D13" w:rsidRDefault="001918B1" w:rsidP="00E42C8A">
      <w:pPr>
        <w:spacing w:after="0"/>
        <w:jc w:val="both"/>
      </w:pPr>
    </w:p>
    <w:p w14:paraId="46E6DEC5" w14:textId="666DD8B7" w:rsidR="00FE53CF" w:rsidRPr="00FF7D13" w:rsidRDefault="00C432F5" w:rsidP="00E42C8A">
      <w:pPr>
        <w:spacing w:after="0"/>
        <w:jc w:val="both"/>
      </w:pPr>
      <w:r w:rsidRPr="00FF7D13">
        <w:t xml:space="preserve">In this contribution, we </w:t>
      </w:r>
      <w:r w:rsidR="001918B1" w:rsidRPr="00FF7D13">
        <w:t>further</w:t>
      </w:r>
      <w:r w:rsidRPr="00FF7D13">
        <w:t xml:space="preserve"> discussed the proposed designs in </w:t>
      </w:r>
      <w:r>
        <w:rPr>
          <w:highlight w:val="yellow"/>
        </w:rPr>
        <w:fldChar w:fldCharType="begin"/>
      </w:r>
      <w:r w:rsidRPr="00FF7D13">
        <w:instrText xml:space="preserve"> REF _Ref510446262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[1]</w:t>
      </w:r>
      <w:r>
        <w:rPr>
          <w:highlight w:val="yellow"/>
        </w:rPr>
        <w:fldChar w:fldCharType="end"/>
      </w:r>
      <w:r w:rsidRPr="00FF7D13">
        <w:t xml:space="preserve"> </w:t>
      </w:r>
      <w:r>
        <w:rPr>
          <w:highlight w:val="yellow"/>
        </w:rPr>
        <w:fldChar w:fldCharType="begin"/>
      </w:r>
      <w:r w:rsidRPr="00FF7D13">
        <w:instrText xml:space="preserve"> REF _Ref510446270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[2]</w:t>
      </w:r>
      <w:r>
        <w:rPr>
          <w:highlight w:val="yellow"/>
        </w:rPr>
        <w:fldChar w:fldCharType="end"/>
      </w:r>
      <w:r w:rsidR="001918B1" w:rsidRPr="00FF7D13">
        <w:t xml:space="preserve">, and </w:t>
      </w:r>
      <w:r w:rsidR="001918B1">
        <w:rPr>
          <w:highlight w:val="yellow"/>
        </w:rPr>
        <w:fldChar w:fldCharType="begin"/>
      </w:r>
      <w:r w:rsidR="001918B1" w:rsidRPr="00FF7D13">
        <w:instrText xml:space="preserve"> REF _Ref513550221 \r \h </w:instrText>
      </w:r>
      <w:r w:rsidR="001918B1">
        <w:rPr>
          <w:highlight w:val="yellow"/>
        </w:rPr>
      </w:r>
      <w:r w:rsidR="001918B1">
        <w:rPr>
          <w:highlight w:val="yellow"/>
        </w:rPr>
        <w:fldChar w:fldCharType="separate"/>
      </w:r>
      <w:r w:rsidR="00E066FD">
        <w:t>[3]</w:t>
      </w:r>
      <w:r w:rsidR="001918B1">
        <w:rPr>
          <w:highlight w:val="yellow"/>
        </w:rPr>
        <w:fldChar w:fldCharType="end"/>
      </w:r>
      <w:r w:rsidRPr="00FF7D13">
        <w:t xml:space="preserve">. </w:t>
      </w:r>
    </w:p>
    <w:bookmarkEnd w:id="1"/>
    <w:p w14:paraId="53EF906F" w14:textId="22D0BC55" w:rsidR="004000E8" w:rsidRDefault="0045224B" w:rsidP="00CE0424">
      <w:pPr>
        <w:pStyle w:val="Heading1"/>
      </w:pPr>
      <w:r>
        <w:t>Discussion</w:t>
      </w:r>
    </w:p>
    <w:p w14:paraId="39EBFCC8" w14:textId="25F8BC51" w:rsidR="006A3383" w:rsidRDefault="006A3383" w:rsidP="006A3383">
      <w:pPr>
        <w:pStyle w:val="Heading2"/>
      </w:pPr>
      <w:r>
        <w:t>Discussion on current proposals</w:t>
      </w:r>
    </w:p>
    <w:p w14:paraId="6F667AB6" w14:textId="3F1FE374" w:rsidR="002521F8" w:rsidRPr="00FF7D13" w:rsidRDefault="002521F8" w:rsidP="00503DE5">
      <w:pPr>
        <w:jc w:val="both"/>
      </w:pPr>
      <w:r>
        <w:rPr>
          <w:lang w:val="en-GB"/>
        </w:rPr>
        <w:t xml:space="preserve">Both </w:t>
      </w:r>
      <w:r>
        <w:rPr>
          <w:highlight w:val="yellow"/>
        </w:rPr>
        <w:fldChar w:fldCharType="begin"/>
      </w:r>
      <w:r w:rsidRPr="00FF7D13">
        <w:instrText xml:space="preserve"> REF _Ref510446262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[1]</w:t>
      </w:r>
      <w:r>
        <w:rPr>
          <w:highlight w:val="yellow"/>
        </w:rPr>
        <w:fldChar w:fldCharType="end"/>
      </w:r>
      <w:r w:rsidRPr="00FF7D13">
        <w:t xml:space="preserve"> and </w:t>
      </w:r>
      <w:r>
        <w:rPr>
          <w:highlight w:val="yellow"/>
        </w:rPr>
        <w:fldChar w:fldCharType="begin"/>
      </w:r>
      <w:r w:rsidRPr="00FF7D13">
        <w:instrText xml:space="preserve"> REF _Ref510446270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[2]</w:t>
      </w:r>
      <w:r>
        <w:rPr>
          <w:highlight w:val="yellow"/>
        </w:rPr>
        <w:fldChar w:fldCharType="end"/>
      </w:r>
      <w:r w:rsidRPr="00FF7D13">
        <w:t xml:space="preserve"> propose changes to the current NPRS</w:t>
      </w:r>
      <w:r w:rsidR="00940828" w:rsidRPr="00FF7D13">
        <w:t xml:space="preserve"> sequence. However, since Rel-14 has been frozen for a long time, such changes may </w:t>
      </w:r>
      <w:r w:rsidR="00601877" w:rsidRPr="00FF7D13">
        <w:t>have significant impacts if there are UE vendors that are already implement OTD</w:t>
      </w:r>
      <w:r w:rsidR="00FF7D13">
        <w:t>O</w:t>
      </w:r>
      <w:r w:rsidR="00601877" w:rsidRPr="00FF7D13">
        <w:t xml:space="preserve">A based positioning based on the current Rel-14 NPRS sequence. </w:t>
      </w:r>
    </w:p>
    <w:p w14:paraId="7BD6B6F8" w14:textId="79BDC73B" w:rsidR="00601877" w:rsidRDefault="00601877" w:rsidP="00601877">
      <w:pPr>
        <w:pStyle w:val="ListParagraph"/>
        <w:numPr>
          <w:ilvl w:val="0"/>
          <w:numId w:val="47"/>
        </w:numPr>
        <w:ind w:hanging="720"/>
        <w:jc w:val="both"/>
        <w:rPr>
          <w:b/>
          <w:i/>
          <w:lang w:val="en-GB"/>
        </w:rPr>
      </w:pPr>
      <w:bookmarkStart w:id="2" w:name="_Ref510795385"/>
      <w:r>
        <w:rPr>
          <w:b/>
          <w:i/>
          <w:lang w:val="en-GB"/>
        </w:rPr>
        <w:t>None</w:t>
      </w:r>
      <w:r w:rsidR="00FF7D13">
        <w:rPr>
          <w:b/>
          <w:i/>
          <w:lang w:val="en-GB"/>
        </w:rPr>
        <w:t>-</w:t>
      </w:r>
      <w:r>
        <w:rPr>
          <w:b/>
          <w:i/>
          <w:lang w:val="en-GB"/>
        </w:rPr>
        <w:t>backward compatible changes should be introduced with cautions, especially at this late stage</w:t>
      </w:r>
      <w:r w:rsidRPr="00503DE5">
        <w:rPr>
          <w:b/>
          <w:i/>
          <w:lang w:val="en-GB"/>
        </w:rPr>
        <w:t>.</w:t>
      </w:r>
      <w:bookmarkEnd w:id="2"/>
      <w:r w:rsidRPr="00503DE5">
        <w:rPr>
          <w:b/>
          <w:i/>
          <w:lang w:val="en-GB"/>
        </w:rPr>
        <w:t xml:space="preserve"> </w:t>
      </w:r>
    </w:p>
    <w:p w14:paraId="52A65CF5" w14:textId="6A53900F" w:rsidR="00C83C12" w:rsidRPr="00FF7D13" w:rsidRDefault="00C83C12" w:rsidP="00503DE5">
      <w:pPr>
        <w:jc w:val="both"/>
      </w:pPr>
      <w:r>
        <w:rPr>
          <w:lang w:val="en-GB"/>
        </w:rPr>
        <w:t xml:space="preserve">In </w:t>
      </w:r>
      <w:r>
        <w:rPr>
          <w:highlight w:val="yellow"/>
        </w:rPr>
        <w:fldChar w:fldCharType="begin"/>
      </w:r>
      <w:r w:rsidRPr="00FF7D13">
        <w:instrText xml:space="preserve"> REF _Ref510446262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[1]</w:t>
      </w:r>
      <w:r>
        <w:rPr>
          <w:highlight w:val="yellow"/>
        </w:rPr>
        <w:fldChar w:fldCharType="end"/>
      </w:r>
      <w:r w:rsidRPr="00FF7D13">
        <w:t xml:space="preserve"> it is proposed that </w:t>
      </w:r>
    </w:p>
    <w:p w14:paraId="1A3C3989" w14:textId="77777777" w:rsidR="00790CB6" w:rsidRPr="00FF7D13" w:rsidRDefault="00790CB6" w:rsidP="00503DE5">
      <w:pPr>
        <w:jc w:val="both"/>
      </w:pPr>
      <w:r w:rsidRPr="00FF7D13">
        <w:t>“</w:t>
      </w:r>
    </w:p>
    <w:p w14:paraId="35ADE58F" w14:textId="7D048230" w:rsidR="00790CB6" w:rsidRPr="00FF7D13" w:rsidRDefault="00790CB6" w:rsidP="00503DE5">
      <w:pPr>
        <w:jc w:val="both"/>
        <w:rPr>
          <w:rFonts w:ascii="Times New Roman" w:hAnsi="Times New Roman" w:cs="Times New Roman"/>
          <w:i/>
        </w:rPr>
      </w:pPr>
      <w:r w:rsidRPr="00FF7D13">
        <w:rPr>
          <w:rFonts w:ascii="Times New Roman" w:hAnsi="Times New Roman" w:cs="Times New Roman"/>
          <w:i/>
        </w:rPr>
        <w:t>Change the Rel-14 NPRS sequence initialization to:</w:t>
      </w:r>
    </w:p>
    <w:p w14:paraId="310374DB" w14:textId="2AFFEFDE" w:rsidR="00790CB6" w:rsidRDefault="002521F8" w:rsidP="00503DE5">
      <w:pPr>
        <w:jc w:val="both"/>
      </w:pPr>
      <w:r w:rsidRPr="00726674">
        <w:rPr>
          <w:b/>
          <w:position w:val="-18"/>
        </w:rPr>
        <w:object w:dxaOrig="9300" w:dyaOrig="480" w14:anchorId="094B5B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pt;height:20.15pt" o:ole="">
            <v:imagedata r:id="rId8" o:title=""/>
          </v:shape>
          <o:OLEObject Type="Embed" ProgID="Equation.DSMT4" ShapeID="_x0000_i1025" DrawAspect="Content" ObjectID="_1587544663" r:id="rId9"/>
        </w:object>
      </w:r>
    </w:p>
    <w:p w14:paraId="2134518E" w14:textId="6FD64067" w:rsidR="00790CB6" w:rsidRPr="00FF7D13" w:rsidRDefault="00790CB6" w:rsidP="00503DE5">
      <w:pPr>
        <w:jc w:val="both"/>
      </w:pPr>
      <w:r w:rsidRPr="00FF7D13">
        <w:t>”</w:t>
      </w:r>
      <w:r w:rsidR="002521F8" w:rsidRPr="00FF7D13">
        <w:t>.</w:t>
      </w:r>
    </w:p>
    <w:p w14:paraId="37352C98" w14:textId="4E24204A" w:rsidR="00EF2536" w:rsidRPr="00FF7D13" w:rsidRDefault="002521F8" w:rsidP="00503DE5">
      <w:pPr>
        <w:jc w:val="both"/>
      </w:pPr>
      <w:r w:rsidRPr="00FF7D13">
        <w:t xml:space="preserve">We notice that the propose in </w:t>
      </w:r>
      <w:r>
        <w:rPr>
          <w:highlight w:val="yellow"/>
        </w:rPr>
        <w:fldChar w:fldCharType="begin"/>
      </w:r>
      <w:r w:rsidRPr="00FF7D13">
        <w:instrText xml:space="preserve"> REF _Ref510446262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[1]</w:t>
      </w:r>
      <w:r>
        <w:rPr>
          <w:highlight w:val="yellow"/>
        </w:rPr>
        <w:fldChar w:fldCharType="end"/>
      </w:r>
      <w:r w:rsidRPr="00FF7D13">
        <w:t xml:space="preserve"> is</w:t>
      </w:r>
      <w:r w:rsidR="00601877" w:rsidRPr="00FF7D13">
        <w:t xml:space="preserve"> </w:t>
      </w:r>
      <w:r w:rsidRPr="00FF7D13">
        <w:t>not backward compatible</w:t>
      </w:r>
      <w:r w:rsidR="00FF7D13">
        <w:t xml:space="preserve"> at all</w:t>
      </w:r>
      <w:r w:rsidRPr="00FF7D13">
        <w:t xml:space="preserve">. </w:t>
      </w:r>
      <w:r w:rsidR="00214262" w:rsidRPr="00FF7D13">
        <w:t xml:space="preserve">The idea behind the Rel-14 NPRS is that to maximize the synergy between the LTE PRS and </w:t>
      </w:r>
      <w:r w:rsidR="005105FF" w:rsidRPr="00FF7D13">
        <w:t xml:space="preserve">NPRS. This not only makes the </w:t>
      </w:r>
      <w:proofErr w:type="spellStart"/>
      <w:r w:rsidR="005105FF" w:rsidRPr="00FF7D13">
        <w:t>inband</w:t>
      </w:r>
      <w:proofErr w:type="spellEnd"/>
      <w:r w:rsidR="005105FF" w:rsidRPr="00FF7D13">
        <w:t xml:space="preserve"> deployment easier but enables to reuse the </w:t>
      </w:r>
      <w:r w:rsidR="00EF2536" w:rsidRPr="00FF7D13">
        <w:t xml:space="preserve">implementations at both network and UE side. </w:t>
      </w:r>
      <w:r w:rsidR="00B650F8" w:rsidRPr="00FF7D13">
        <w:t xml:space="preserve">Therefore, in order to be </w:t>
      </w:r>
      <w:r w:rsidR="00B650F8" w:rsidRPr="00FF7D13">
        <w:lastRenderedPageBreak/>
        <w:t xml:space="preserve">backward compatible, the cell needs to send two sets of non-overlapping NPRS sequences. This can be challenging if long NPRS transmission is needed to reach deep coverage. </w:t>
      </w:r>
    </w:p>
    <w:p w14:paraId="0971A50F" w14:textId="49771190" w:rsidR="002521F8" w:rsidRPr="00FF7D13" w:rsidRDefault="00EF2536" w:rsidP="00503DE5">
      <w:pPr>
        <w:jc w:val="both"/>
      </w:pPr>
      <w:r w:rsidRPr="00FF7D13">
        <w:t xml:space="preserve">The solution proposed in </w:t>
      </w:r>
      <w:r>
        <w:rPr>
          <w:highlight w:val="yellow"/>
        </w:rPr>
        <w:fldChar w:fldCharType="begin"/>
      </w:r>
      <w:r w:rsidRPr="00FF7D13">
        <w:instrText xml:space="preserve"> REF _Ref510446262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[1]</w:t>
      </w:r>
      <w:r>
        <w:rPr>
          <w:highlight w:val="yellow"/>
        </w:rPr>
        <w:fldChar w:fldCharType="end"/>
      </w:r>
      <w:r w:rsidRPr="00FF7D13">
        <w:t xml:space="preserve"> also has </w:t>
      </w:r>
      <w:r w:rsidR="00FF7D13">
        <w:t xml:space="preserve">a </w:t>
      </w:r>
      <w:r w:rsidRPr="00FF7D13">
        <w:t xml:space="preserve">problem to </w:t>
      </w:r>
      <w:r w:rsidR="00BA0D7A" w:rsidRPr="00FF7D13">
        <w:t xml:space="preserve">make NPRS co-exist with PRS. As pointed out in </w:t>
      </w:r>
      <w:r w:rsidR="00BA0D7A">
        <w:rPr>
          <w:highlight w:val="yellow"/>
        </w:rPr>
        <w:fldChar w:fldCharType="begin"/>
      </w:r>
      <w:r w:rsidR="00BA0D7A" w:rsidRPr="00FF7D13">
        <w:instrText xml:space="preserve"> REF _Ref510446262 \r \h </w:instrText>
      </w:r>
      <w:r w:rsidR="00BA0D7A" w:rsidRPr="00FF7D13">
        <w:rPr>
          <w:highlight w:val="yellow"/>
        </w:rPr>
        <w:instrText xml:space="preserve"> \* MERGEFORMAT </w:instrText>
      </w:r>
      <w:r w:rsidR="00BA0D7A">
        <w:rPr>
          <w:highlight w:val="yellow"/>
        </w:rPr>
      </w:r>
      <w:r w:rsidR="00BA0D7A">
        <w:rPr>
          <w:highlight w:val="yellow"/>
        </w:rPr>
        <w:fldChar w:fldCharType="separate"/>
      </w:r>
      <w:r w:rsidR="00E066FD">
        <w:t>[1]</w:t>
      </w:r>
      <w:r w:rsidR="00BA0D7A">
        <w:rPr>
          <w:highlight w:val="yellow"/>
        </w:rPr>
        <w:fldChar w:fldCharType="end"/>
      </w:r>
      <w:r w:rsidR="00BA0D7A" w:rsidRPr="00FF7D13">
        <w:t xml:space="preserve">, for </w:t>
      </w:r>
      <w:proofErr w:type="spellStart"/>
      <w:r w:rsidR="00BA0D7A" w:rsidRPr="00FF7D13">
        <w:t>inband</w:t>
      </w:r>
      <w:proofErr w:type="spellEnd"/>
      <w:r w:rsidR="00BA0D7A" w:rsidRPr="00FF7D13">
        <w:t xml:space="preserve"> deployment, the LTE PRS need to puncture the new NPRS when there is an overlap</w:t>
      </w:r>
      <w:r w:rsidR="0044334F" w:rsidRPr="00FF7D13">
        <w:t xml:space="preserve">. This is not a desired situation, and the impact of such scenario was not studied in </w:t>
      </w:r>
      <w:r w:rsidR="0044334F">
        <w:rPr>
          <w:highlight w:val="yellow"/>
        </w:rPr>
        <w:fldChar w:fldCharType="begin"/>
      </w:r>
      <w:r w:rsidR="0044334F" w:rsidRPr="00FF7D13">
        <w:instrText xml:space="preserve"> REF _Ref510446262 \r \h </w:instrText>
      </w:r>
      <w:r w:rsidR="0044334F" w:rsidRPr="00FF7D13">
        <w:rPr>
          <w:highlight w:val="yellow"/>
        </w:rPr>
        <w:instrText xml:space="preserve"> \* MERGEFORMAT </w:instrText>
      </w:r>
      <w:r w:rsidR="0044334F">
        <w:rPr>
          <w:highlight w:val="yellow"/>
        </w:rPr>
      </w:r>
      <w:r w:rsidR="0044334F">
        <w:rPr>
          <w:highlight w:val="yellow"/>
        </w:rPr>
        <w:fldChar w:fldCharType="separate"/>
      </w:r>
      <w:r w:rsidR="00E066FD">
        <w:t>[1]</w:t>
      </w:r>
      <w:r w:rsidR="0044334F">
        <w:rPr>
          <w:highlight w:val="yellow"/>
        </w:rPr>
        <w:fldChar w:fldCharType="end"/>
      </w:r>
      <w:r w:rsidR="0044334F" w:rsidRPr="00FF7D13">
        <w:t xml:space="preserve"> at this moment.  </w:t>
      </w:r>
    </w:p>
    <w:p w14:paraId="7BB7813E" w14:textId="14F6F63D" w:rsidR="00C83C12" w:rsidRDefault="00710A64" w:rsidP="00503DE5">
      <w:pPr>
        <w:jc w:val="both"/>
        <w:rPr>
          <w:highlight w:val="yellow"/>
        </w:rPr>
      </w:pPr>
      <w:r w:rsidRPr="00FF7D13">
        <w:t xml:space="preserve">The design in </w:t>
      </w:r>
      <w:r w:rsidR="00C83C12">
        <w:rPr>
          <w:highlight w:val="yellow"/>
        </w:rPr>
        <w:fldChar w:fldCharType="begin"/>
      </w:r>
      <w:r w:rsidR="00C83C12" w:rsidRPr="00FF7D13">
        <w:instrText xml:space="preserve"> REF _Ref510446270 \r \h </w:instrText>
      </w:r>
      <w:r w:rsidR="00C83C12" w:rsidRPr="00FF7D13">
        <w:rPr>
          <w:highlight w:val="yellow"/>
        </w:rPr>
        <w:instrText xml:space="preserve"> \* MERGEFORMAT </w:instrText>
      </w:r>
      <w:r w:rsidR="00C83C12">
        <w:rPr>
          <w:highlight w:val="yellow"/>
        </w:rPr>
      </w:r>
      <w:r w:rsidR="00C83C12">
        <w:rPr>
          <w:highlight w:val="yellow"/>
        </w:rPr>
        <w:fldChar w:fldCharType="separate"/>
      </w:r>
      <w:r w:rsidR="00E066FD">
        <w:t>[2]</w:t>
      </w:r>
      <w:r w:rsidR="00C83C12">
        <w:rPr>
          <w:highlight w:val="yellow"/>
        </w:rPr>
        <w:fldChar w:fldCharType="end"/>
      </w:r>
      <w:r w:rsidRPr="00FF7D13">
        <w:t xml:space="preserve"> proposed that </w:t>
      </w:r>
      <w:r w:rsidR="00E14684" w:rsidRPr="00FF7D13">
        <w:t>“</w:t>
      </w:r>
      <w:r w:rsidR="00E14684" w:rsidRPr="00FF7D13">
        <w:rPr>
          <w:rFonts w:ascii="Times New Roman" w:hAnsi="Times New Roman" w:cs="Times New Roman"/>
          <w:i/>
        </w:rPr>
        <w:t>Design NPRS sequence with extended effective length to reduce the impact of false peak</w:t>
      </w:r>
      <w:r w:rsidR="00E14684" w:rsidRPr="00FF7D13">
        <w:t>”</w:t>
      </w:r>
      <w:r w:rsidR="001D0361" w:rsidRPr="00FF7D13">
        <w:t xml:space="preserve">. </w:t>
      </w:r>
      <w:r w:rsidR="00384FE3" w:rsidRPr="00384FE3">
        <w:t xml:space="preserve">The NPRS design in </w:t>
      </w:r>
      <w:r w:rsidR="00384FE3" w:rsidRPr="00384FE3">
        <w:fldChar w:fldCharType="begin"/>
      </w:r>
      <w:r w:rsidR="00384FE3" w:rsidRPr="00384FE3">
        <w:instrText xml:space="preserve"> REF _Ref510446270 \r \h  \* MERGEFORMAT </w:instrText>
      </w:r>
      <w:r w:rsidR="00384FE3" w:rsidRPr="00384FE3">
        <w:fldChar w:fldCharType="separate"/>
      </w:r>
      <w:r w:rsidR="00E066FD">
        <w:t>[2]</w:t>
      </w:r>
      <w:r w:rsidR="00384FE3" w:rsidRPr="00384FE3">
        <w:fldChar w:fldCharType="end"/>
      </w:r>
      <w:r w:rsidR="00384FE3" w:rsidRPr="00384FE3">
        <w:t xml:space="preserve"> is as follows. </w:t>
      </w:r>
    </w:p>
    <w:p w14:paraId="42E839B0" w14:textId="77777777" w:rsidR="006A3383" w:rsidRDefault="006A3383" w:rsidP="006A3383">
      <w:pPr>
        <w:jc w:val="both"/>
        <w:rPr>
          <w:lang w:val="en-GB"/>
        </w:rPr>
      </w:pPr>
      <w:r>
        <w:rPr>
          <w:lang w:val="en-GB"/>
        </w:rPr>
        <w:t>“</w:t>
      </w:r>
    </w:p>
    <w:p w14:paraId="6F9588C4" w14:textId="2EE26465" w:rsidR="006A3383" w:rsidRPr="006A3383" w:rsidRDefault="0084544E" w:rsidP="006A3383">
      <w:pPr>
        <w:jc w:val="both"/>
        <w:rPr>
          <w:rFonts w:ascii="Times New Roman" w:eastAsia="SimSun" w:hAnsi="Times New Roman" w:cs="Times New Roman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init</m:t>
              </m:r>
            </m:sub>
          </m:sSub>
          <m:r>
            <w:rPr>
              <w:rFonts w:ascii="Cambria Math" w:eastAsia="SimSun" w:hAnsi="Cambria Math" w:cs="Times New Roman"/>
              <w:sz w:val="20"/>
              <w:szCs w:val="20"/>
            </w:rPr>
            <m:t>=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2</m:t>
              </m:r>
            </m:e>
            <m:sup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28</m:t>
              </m:r>
            </m:sup>
          </m:sSup>
          <m:d>
            <m:dPr>
              <m:begChr m:val="⌊"/>
              <m:endChr m:val="⌋"/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ID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NPRS</m:t>
                      </m:r>
                    </m:sup>
                  </m:sSubSup>
                </m:num>
                <m:den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512</m:t>
                  </m:r>
                </m:den>
              </m:f>
            </m:e>
          </m:d>
          <m:r>
            <w:rPr>
              <w:rFonts w:ascii="Cambria Math" w:eastAsia="SimSun" w:hAnsi="Cambria Math" w:cs="Times New Roman"/>
              <w:sz w:val="20"/>
              <w:szCs w:val="20"/>
            </w:rPr>
            <m:t>+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2</m:t>
              </m:r>
            </m:e>
            <m:sup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10</m:t>
              </m:r>
            </m:sup>
          </m:sSup>
          <m:r>
            <w:rPr>
              <w:rFonts w:ascii="Cambria Math" w:eastAsia="SimSun" w:hAnsi="Cambria Math" w:cs="Times New Roman"/>
              <w:sz w:val="20"/>
              <w:szCs w:val="20"/>
            </w:rPr>
            <m:t>⋅</m:t>
          </m:r>
          <m:d>
            <m:d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7⋅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SimSun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+1</m:t>
                  </m:r>
                </m:e>
              </m:d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+l+1</m:t>
              </m:r>
            </m:e>
          </m:d>
          <m:r>
            <w:rPr>
              <w:rFonts w:ascii="Cambria Math" w:eastAsia="SimSun" w:hAnsi="Cambria Math" w:cs="Times New Roman"/>
              <w:sz w:val="20"/>
              <w:szCs w:val="20"/>
            </w:rPr>
            <m:t>⋅</m:t>
          </m:r>
          <m:d>
            <m:d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2⋅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ID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mod</m:t>
                  </m:r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 xml:space="preserve"> 512</m:t>
                  </m:r>
                </m:e>
              </m:d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+1</m:t>
              </m:r>
            </m:e>
          </m:d>
          <m:r>
            <w:rPr>
              <w:rFonts w:ascii="Cambria Math" w:eastAsia="SimSun" w:hAnsi="Cambria Math" w:cs="Times New Roman"/>
              <w:sz w:val="20"/>
              <w:szCs w:val="20"/>
            </w:rPr>
            <m:t>+2⋅</m:t>
          </m:r>
          <m:d>
            <m:d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dPr>
            <m:e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NPRS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mod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 xml:space="preserve"> 512</m:t>
              </m:r>
            </m:e>
          </m:d>
          <m:r>
            <w:rPr>
              <w:rFonts w:ascii="Cambria Math" w:eastAsia="SimSun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N</m:t>
              </m:r>
            </m:e>
            <m:sub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CP</m:t>
              </m:r>
            </m:sub>
          </m:sSub>
        </m:oMath>
      </m:oMathPara>
    </w:p>
    <w:p w14:paraId="3BF7E349" w14:textId="63C55F9A" w:rsidR="006A3383" w:rsidRPr="00FF7D13" w:rsidRDefault="006A3383" w:rsidP="006A338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FF7D13">
        <w:rPr>
          <w:rFonts w:ascii="Times New Roman" w:eastAsia="SimSun" w:hAnsi="Times New Roman" w:cs="Times New Roman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n</m:t>
                </m:r>
              </m:e>
            </m:acc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  <m:r>
          <w:rPr>
            <w:rFonts w:ascii="Cambria Math" w:eastAsia="SimSun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  <m:r>
          <w:rPr>
            <w:rFonts w:ascii="Cambria Math" w:eastAsia="SimSun" w:hAnsi="Cambria Math" w:cs="Times New Roman"/>
            <w:sz w:val="20"/>
            <w:szCs w:val="20"/>
          </w:rPr>
          <m:t>+20×</m:t>
        </m:r>
        <m:d>
          <m:d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 xml:space="preserve">SFN </m:t>
            </m:r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mod</m:t>
            </m:r>
            <m:r>
              <w:rPr>
                <w:rFonts w:ascii="Cambria Math" w:eastAsia="SimSun" w:hAnsi="Cambria Math" w:cs="Times New Roman"/>
                <w:sz w:val="20"/>
                <w:szCs w:val="20"/>
              </w:rPr>
              <m:t xml:space="preserve"> K</m:t>
            </m:r>
          </m:e>
        </m:d>
      </m:oMath>
      <w:r w:rsidRPr="00FF7D13">
        <w:rPr>
          <w:rFonts w:ascii="Times New Roman" w:eastAsia="SimSun" w:hAnsi="Times New Roman" w:cs="Times New Roman"/>
          <w:sz w:val="20"/>
          <w:szCs w:val="20"/>
        </w:rPr>
        <w:t xml:space="preserve">. </w:t>
      </w:r>
    </w:p>
    <w:p w14:paraId="62CC1BE2" w14:textId="3F5E8F89" w:rsidR="00710A64" w:rsidRDefault="006A3383" w:rsidP="00503DE5">
      <w:pPr>
        <w:jc w:val="both"/>
        <w:rPr>
          <w:lang w:val="en-GB"/>
        </w:rPr>
      </w:pPr>
      <w:r>
        <w:rPr>
          <w:lang w:val="en-GB"/>
        </w:rPr>
        <w:t xml:space="preserve">”. </w:t>
      </w:r>
    </w:p>
    <w:p w14:paraId="37DF95A3" w14:textId="071596C4" w:rsidR="0080064B" w:rsidRPr="00FF7D13" w:rsidRDefault="006A3383" w:rsidP="00FB2BD7">
      <w:r w:rsidRPr="0080064B">
        <w:rPr>
          <w:lang w:val="en-GB"/>
        </w:rPr>
        <w:t xml:space="preserve">Notice the design </w:t>
      </w:r>
      <w:r w:rsidRPr="00FF7D13">
        <w:t xml:space="preserve">in </w:t>
      </w:r>
      <w:r w:rsidRPr="00384FE3">
        <w:fldChar w:fldCharType="begin"/>
      </w:r>
      <w:r w:rsidRPr="00FF7D13">
        <w:instrText xml:space="preserve"> REF _Ref510446270 \r \h  \* MERGEFORMAT </w:instrText>
      </w:r>
      <w:r w:rsidRPr="00384FE3">
        <w:fldChar w:fldCharType="separate"/>
      </w:r>
      <w:r w:rsidR="00E066FD">
        <w:t>[2]</w:t>
      </w:r>
      <w:r w:rsidRPr="00384FE3">
        <w:fldChar w:fldCharType="end"/>
      </w:r>
      <w:r w:rsidRPr="00FF7D13">
        <w:t xml:space="preserve"> </w:t>
      </w:r>
      <w:r w:rsidR="00253311" w:rsidRPr="00FF7D13">
        <w:t xml:space="preserve">allows backward compatible configurations, as the first part of the sequence is the same as the legacy NPRS. </w:t>
      </w:r>
      <w:r w:rsidR="00FD6B3B" w:rsidRPr="00FF7D13">
        <w:t>However, the sequence initialization may have problem</w:t>
      </w:r>
      <w:r w:rsidR="00FF7D13">
        <w:t>s</w:t>
      </w:r>
      <w:r w:rsidR="00FD6B3B" w:rsidRPr="00FF7D13">
        <w:t xml:space="preserve">, since it generates </w:t>
      </w:r>
      <w:proofErr w:type="spellStart"/>
      <w:r w:rsidR="00FD6B3B" w:rsidRPr="00FF7D13">
        <w:t>c_init</w:t>
      </w:r>
      <w:proofErr w:type="spellEnd"/>
      <w:r w:rsidR="00FD6B3B" w:rsidRPr="00FF7D13">
        <w:t xml:space="preserve"> values larger than 31 bits. For example, consider K = 2, </w:t>
      </w:r>
      <w:r w:rsidR="005953AC" w:rsidRPr="00FF7D13">
        <w:t>and</w:t>
      </w:r>
      <w:r w:rsidR="00FD6B3B" w:rsidRPr="00FF7D13">
        <w:t xml:space="preserve"> value of</w:t>
      </w:r>
      <m:oMath>
        <m:r>
          <w:rPr>
            <w:rFonts w:ascii="Cambria Math" w:eastAsia="SimSun" w:hAnsi="Cambria Math" w:cs="Times New Roman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ns=19, SFN=1</m:t>
        </m:r>
        <m:r>
          <m:rPr>
            <m:sty m:val="p"/>
          </m:rPr>
          <w:rPr>
            <w:rFonts w:ascii="Cambria Math"/>
          </w:rPr>
          <m:t xml:space="preserve">, </m:t>
        </m:r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NPRS</m:t>
            </m:r>
          </m:sup>
        </m:sSubSup>
        <m:r>
          <m:rPr>
            <m:sty m:val="p"/>
          </m:rPr>
          <w:rPr>
            <w:rFonts w:ascii="Cambria Math" w:hAnsi="Cambria Math"/>
          </w:rPr>
          <m:t>=4041,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=6</m:t>
        </m:r>
      </m:oMath>
      <w:r w:rsidR="00FD6B3B" w:rsidRPr="00FF7D13">
        <w:t>, the value of c_init is 2147956626, and represented by 1000 0000 0000 0111 0011 0111 1001 0010</w:t>
      </w:r>
      <w:r w:rsidR="00C420CA" w:rsidRPr="00FF7D13">
        <w:t xml:space="preserve">, but </w:t>
      </w:r>
      <w:proofErr w:type="spellStart"/>
      <w:r w:rsidR="00C420CA" w:rsidRPr="00FF7D13">
        <w:t>c_init</w:t>
      </w:r>
      <w:proofErr w:type="spellEnd"/>
      <w:r w:rsidR="00C420CA" w:rsidRPr="00FF7D13">
        <w:t xml:space="preserve"> is limited to 31 bits. </w:t>
      </w:r>
    </w:p>
    <w:p w14:paraId="7B3DA611" w14:textId="4EDFCFA1" w:rsidR="00F206C0" w:rsidRPr="007017DD" w:rsidRDefault="007017DD" w:rsidP="007017DD">
      <w:pPr>
        <w:pStyle w:val="ListParagraph"/>
        <w:numPr>
          <w:ilvl w:val="0"/>
          <w:numId w:val="47"/>
        </w:numPr>
        <w:ind w:left="1440" w:hanging="1440"/>
        <w:rPr>
          <w:b/>
          <w:i/>
          <w:lang w:val="en-GB"/>
        </w:rPr>
      </w:pPr>
      <w:r>
        <w:rPr>
          <w:b/>
          <w:i/>
          <w:lang w:val="en-GB"/>
        </w:rPr>
        <w:t xml:space="preserve"> </w:t>
      </w:r>
      <w:bookmarkStart w:id="3" w:name="_Ref510795398"/>
      <w:r w:rsidRPr="007017DD">
        <w:rPr>
          <w:b/>
          <w:i/>
          <w:lang w:val="en-GB"/>
        </w:rPr>
        <w:t xml:space="preserve">The solution should not generate </w:t>
      </w:r>
      <w:proofErr w:type="spellStart"/>
      <w:r w:rsidRPr="007017DD">
        <w:rPr>
          <w:b/>
          <w:i/>
          <w:lang w:val="en-GB"/>
        </w:rPr>
        <w:t>c_init</w:t>
      </w:r>
      <w:proofErr w:type="spellEnd"/>
      <w:r w:rsidRPr="007017DD">
        <w:rPr>
          <w:b/>
          <w:i/>
          <w:lang w:val="en-GB"/>
        </w:rPr>
        <w:t xml:space="preserve"> values larger than 31 bits, and all generated values should be unique</w:t>
      </w:r>
      <w:bookmarkEnd w:id="3"/>
    </w:p>
    <w:p w14:paraId="7D8FF518" w14:textId="295B9937" w:rsidR="007F05A8" w:rsidRPr="00FF7D13" w:rsidRDefault="007F05A8" w:rsidP="00503DE5">
      <w:pPr>
        <w:jc w:val="both"/>
        <w:rPr>
          <w:sz w:val="20"/>
          <w:szCs w:val="20"/>
        </w:rPr>
      </w:pPr>
      <w:r w:rsidRPr="00FF7D13">
        <w:rPr>
          <w:sz w:val="20"/>
          <w:szCs w:val="20"/>
        </w:rPr>
        <w:t xml:space="preserve"> </w:t>
      </w:r>
    </w:p>
    <w:p w14:paraId="57DA4B9E" w14:textId="3225877F" w:rsidR="00503DE5" w:rsidRDefault="00BE27AB" w:rsidP="006A3383">
      <w:pPr>
        <w:pStyle w:val="Heading2"/>
      </w:pPr>
      <w:r>
        <w:t xml:space="preserve"> </w:t>
      </w:r>
      <w:r w:rsidR="006A3383">
        <w:t xml:space="preserve">Proposed design </w:t>
      </w:r>
    </w:p>
    <w:p w14:paraId="2223D642" w14:textId="0F1FAE54" w:rsidR="00685EE4" w:rsidRPr="00FF7D13" w:rsidRDefault="007F05A8" w:rsidP="009F25A0">
      <w:pPr>
        <w:jc w:val="both"/>
      </w:pPr>
      <w:r>
        <w:rPr>
          <w:lang w:val="en-GB"/>
        </w:rPr>
        <w:t xml:space="preserve">From the above discussion, we can see the designs in both </w:t>
      </w:r>
      <w:r>
        <w:rPr>
          <w:highlight w:val="yellow"/>
        </w:rPr>
        <w:fldChar w:fldCharType="begin"/>
      </w:r>
      <w:r w:rsidRPr="00FF7D13">
        <w:instrText xml:space="preserve"> REF _Ref510446262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[1]</w:t>
      </w:r>
      <w:r>
        <w:rPr>
          <w:highlight w:val="yellow"/>
        </w:rPr>
        <w:fldChar w:fldCharType="end"/>
      </w:r>
      <w:r w:rsidRPr="00FF7D13">
        <w:t xml:space="preserve"> and </w:t>
      </w:r>
      <w:r>
        <w:rPr>
          <w:highlight w:val="yellow"/>
        </w:rPr>
        <w:fldChar w:fldCharType="begin"/>
      </w:r>
      <w:r w:rsidRPr="00FF7D13">
        <w:instrText xml:space="preserve"> REF _Ref510446270 \r \h </w:instrText>
      </w:r>
      <w:r w:rsidRPr="00FF7D13"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E066FD">
        <w:t>[2]</w:t>
      </w:r>
      <w:r>
        <w:rPr>
          <w:highlight w:val="yellow"/>
        </w:rPr>
        <w:fldChar w:fldCharType="end"/>
      </w:r>
      <w:r w:rsidRPr="00FF7D13">
        <w:t xml:space="preserve"> have problems. Therefore, </w:t>
      </w:r>
      <w:r w:rsidR="00685EE4" w:rsidRPr="00FF7D13">
        <w:t xml:space="preserve">in </w:t>
      </w:r>
      <w:r w:rsidR="00685EE4">
        <w:fldChar w:fldCharType="begin"/>
      </w:r>
      <w:r w:rsidR="00685EE4" w:rsidRPr="00FF7D13">
        <w:instrText xml:space="preserve"> REF _Ref513550221 \r \h </w:instrText>
      </w:r>
      <w:r w:rsidR="00685EE4">
        <w:fldChar w:fldCharType="separate"/>
      </w:r>
      <w:r w:rsidR="00E066FD">
        <w:t>[3]</w:t>
      </w:r>
      <w:r w:rsidR="00685EE4">
        <w:fldChar w:fldCharType="end"/>
      </w:r>
      <w:r w:rsidR="00685EE4" w:rsidRPr="00FF7D13">
        <w:t xml:space="preserve"> a new NPRS sequence design without changing the </w:t>
      </w:r>
      <w:proofErr w:type="spellStart"/>
      <w:r w:rsidR="00685EE4" w:rsidRPr="00FF7D13">
        <w:t>c_init</w:t>
      </w:r>
      <w:proofErr w:type="spellEnd"/>
      <w:r w:rsidR="00685EE4" w:rsidRPr="00FF7D13">
        <w:t xml:space="preserve"> is proposed as follows. </w:t>
      </w:r>
    </w:p>
    <w:p w14:paraId="68A16FE8" w14:textId="63CCF444" w:rsidR="006B5CA9" w:rsidRDefault="008C11EE" w:rsidP="009F25A0">
      <w:pPr>
        <w:jc w:val="both"/>
        <w:rPr>
          <w:lang w:val="en-GB"/>
        </w:rPr>
      </w:pPr>
      <w:r>
        <w:rPr>
          <w:lang w:val="en-GB"/>
        </w:rPr>
        <w:t xml:space="preserve">Recall that in TS36.211, </w:t>
      </w:r>
    </w:p>
    <w:p w14:paraId="3EEB7ED7" w14:textId="77777777" w:rsidR="006B5CA9" w:rsidRPr="00FF7D13" w:rsidRDefault="006B5CA9" w:rsidP="009F25A0">
      <w:pPr>
        <w:jc w:val="both"/>
      </w:pPr>
      <w:r w:rsidRPr="00FF7D13">
        <w:t>“</w:t>
      </w:r>
    </w:p>
    <w:p w14:paraId="63BE6232" w14:textId="77777777" w:rsidR="00C019C3" w:rsidRPr="00C019C3" w:rsidRDefault="00C019C3" w:rsidP="00C019C3">
      <w:pPr>
        <w:spacing w:after="18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The NPRS sequence </w:t>
      </w:r>
      <w:r w:rsidRPr="00C019C3">
        <w:rPr>
          <w:rFonts w:ascii="Times New Roman" w:eastAsia="Times New Roman" w:hAnsi="Times New Roman" w:cs="Times New Roman"/>
          <w:i/>
          <w:position w:val="-14"/>
          <w:sz w:val="20"/>
          <w:szCs w:val="20"/>
          <w:lang w:val="en-GB"/>
        </w:rPr>
        <w:object w:dxaOrig="660" w:dyaOrig="340" w14:anchorId="72A99A4C">
          <v:shape id="_x0000_i1026" type="#_x0000_t75" style="width:34pt;height:16.7pt" o:ole="">
            <v:imagedata r:id="rId10" o:title=""/>
          </v:shape>
          <o:OLEObject Type="Embed" ProgID="Equation.3" ShapeID="_x0000_i1026" DrawAspect="Content" ObjectID="_1587544664" r:id="rId11"/>
        </w:object>
      </w: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is defined by</w:t>
      </w:r>
    </w:p>
    <w:p w14:paraId="19C9FC6C" w14:textId="77777777" w:rsidR="00C019C3" w:rsidRPr="00C019C3" w:rsidRDefault="00C019C3" w:rsidP="00C019C3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</w:pPr>
      <w:r w:rsidRPr="00C019C3">
        <w:rPr>
          <w:rFonts w:ascii="Times New Roman" w:eastAsia="Times New Roman" w:hAnsi="Times New Roman" w:cs="Times New Roman"/>
          <w:i/>
          <w:noProof/>
          <w:position w:val="-26"/>
          <w:sz w:val="20"/>
          <w:szCs w:val="20"/>
          <w:lang w:val="en-GB"/>
        </w:rPr>
        <w:object w:dxaOrig="6259" w:dyaOrig="600" w14:anchorId="6F91452D">
          <v:shape id="_x0000_i1027" type="#_x0000_t75" style="width:312.75pt;height:29.95pt" o:ole="">
            <v:imagedata r:id="rId12" o:title=""/>
          </v:shape>
          <o:OLEObject Type="Embed" ProgID="Equation.3" ShapeID="_x0000_i1027" DrawAspect="Content" ObjectID="_1587544665" r:id="rId13"/>
        </w:object>
      </w:r>
    </w:p>
    <w:p w14:paraId="74E5700E" w14:textId="77777777" w:rsidR="00C019C3" w:rsidRPr="00C019C3" w:rsidRDefault="00C019C3" w:rsidP="00C019C3">
      <w:pPr>
        <w:spacing w:after="18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where </w:t>
      </w:r>
      <w:r w:rsidRPr="00C019C3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240" w:dyaOrig="300" w14:anchorId="3317BB05">
          <v:shape id="_x0000_i1028" type="#_x0000_t75" style="width:11.5pt;height:15pt" o:ole="">
            <v:imagedata r:id="rId14" o:title=""/>
          </v:shape>
          <o:OLEObject Type="Embed" ProgID="Equation.3" ShapeID="_x0000_i1028" DrawAspect="Content" ObjectID="_1587544666" r:id="rId15"/>
        </w:object>
      </w: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is the slot number within a radio frame, </w:t>
      </w:r>
      <w:r w:rsidRPr="00C019C3">
        <w:rPr>
          <w:rFonts w:ascii="Times New Roman" w:eastAsia="Times New Roman" w:hAnsi="Times New Roman" w:cs="Times New Roman"/>
          <w:i/>
          <w:position w:val="-6"/>
          <w:sz w:val="20"/>
          <w:szCs w:val="20"/>
          <w:lang w:val="en-GB"/>
        </w:rPr>
        <w:object w:dxaOrig="139" w:dyaOrig="260" w14:anchorId="306E8968">
          <v:shape id="_x0000_i1029" type="#_x0000_t75" style="width:6.9pt;height:12.65pt" o:ole="">
            <v:imagedata r:id="rId16" o:title=""/>
          </v:shape>
          <o:OLEObject Type="Embed" ProgID="Equation.3" ShapeID="_x0000_i1029" DrawAspect="Content" ObjectID="_1587544667" r:id="rId17"/>
        </w:object>
      </w: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is the OFDM symbol number within the slot. The pseudo-random sequence </w:t>
      </w:r>
      <w:r w:rsidRPr="00C019C3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360" w:dyaOrig="300" w14:anchorId="1B9A256A">
          <v:shape id="_x0000_i1030" type="#_x0000_t75" style="width:18.45pt;height:15pt" o:ole="">
            <v:imagedata r:id="rId18" o:title=""/>
          </v:shape>
          <o:OLEObject Type="Embed" ProgID="Equation.3" ShapeID="_x0000_i1030" DrawAspect="Content" ObjectID="_1587544668" r:id="rId19"/>
        </w:object>
      </w: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is defined in clause 7.2. The pseudo-random sequence generator shall be initialised with</w:t>
      </w:r>
    </w:p>
    <w:p w14:paraId="2108CB77" w14:textId="77777777" w:rsidR="00C019C3" w:rsidRPr="00C019C3" w:rsidRDefault="00C019C3" w:rsidP="00C019C3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</w:pPr>
      <w:r w:rsidRPr="00C019C3">
        <w:rPr>
          <w:rFonts w:ascii="Times New Roman" w:eastAsia="Times New Roman" w:hAnsi="Times New Roman" w:cs="Times New Roman"/>
          <w:i/>
          <w:noProof/>
          <w:position w:val="-10"/>
          <w:sz w:val="20"/>
          <w:szCs w:val="20"/>
          <w:lang w:val="en-GB"/>
        </w:rPr>
        <w:object w:dxaOrig="8260" w:dyaOrig="340" w14:anchorId="039A03B1">
          <v:shape id="_x0000_i1031" type="#_x0000_t75" style="width:413pt;height:16.7pt" o:ole="">
            <v:imagedata r:id="rId20" o:title=""/>
          </v:shape>
          <o:OLEObject Type="Embed" ProgID="Equation.3" ShapeID="_x0000_i1031" DrawAspect="Content" ObjectID="_1587544669" r:id="rId21"/>
        </w:object>
      </w:r>
    </w:p>
    <w:p w14:paraId="697249CD" w14:textId="42EDD8EE" w:rsidR="00C019C3" w:rsidRDefault="00C019C3" w:rsidP="00C019C3">
      <w:pPr>
        <w:spacing w:after="18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at the start of each OFDM symbol where </w:t>
      </w:r>
      <w:r w:rsidRPr="00C019C3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1800" w:dyaOrig="340" w14:anchorId="468C48E9">
          <v:shape id="_x0000_i1032" type="#_x0000_t75" style="width:91pt;height:16.7pt" o:ole="">
            <v:imagedata r:id="rId22" o:title=""/>
          </v:shape>
          <o:OLEObject Type="Embed" ProgID="Equation.3" ShapeID="_x0000_i1032" DrawAspect="Content" ObjectID="_1587544670" r:id="rId23"/>
        </w:object>
      </w: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equals </w:t>
      </w:r>
      <w:r w:rsidRPr="00C019C3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560" w:dyaOrig="340" w14:anchorId="0ED5E18C">
          <v:shape id="_x0000_i1033" type="#_x0000_t75" style="width:28.2pt;height:16.7pt" o:ole="">
            <v:imagedata r:id="rId24" o:title=""/>
          </v:shape>
          <o:OLEObject Type="Embed" ProgID="Equation.3" ShapeID="_x0000_i1033" DrawAspect="Content" ObjectID="_1587544671" r:id="rId25"/>
        </w:object>
      </w:r>
      <w:r w:rsidRPr="00C019C3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unless configured by higher layers and where </w:t>
      </w:r>
      <w:r w:rsidRPr="00C019C3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760" w:dyaOrig="300" w14:anchorId="3E3A759A">
          <v:shape id="_x0000_i1034" type="#_x0000_t75" style="width:38pt;height:15pt" o:ole="">
            <v:imagedata r:id="rId26" o:title=""/>
          </v:shape>
          <o:OLEObject Type="Embed" ProgID="Equation.3" ShapeID="_x0000_i1034" DrawAspect="Content" ObjectID="_1587544672" r:id="rId27"/>
        </w:object>
      </w:r>
    </w:p>
    <w:p w14:paraId="27444F8A" w14:textId="6DF1A030" w:rsidR="00DA3846" w:rsidRPr="00DA3846" w:rsidRDefault="00DA3846" w:rsidP="00DA3846">
      <w:pPr>
        <w:spacing w:after="18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r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lastRenderedPageBreak/>
        <w:t xml:space="preserve">For an NB-IoT carrier which is configured for NPRS </w:t>
      </w:r>
      <w:r w:rsidR="00743FDF"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transmission</w:t>
      </w:r>
      <w:r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, the reference signal sequence </w:t>
      </w:r>
      <w:r w:rsidRPr="00DA3846">
        <w:rPr>
          <w:rFonts w:ascii="Times New Roman" w:eastAsia="Times New Roman" w:hAnsi="Times New Roman" w:cs="Times New Roman"/>
          <w:i/>
          <w:position w:val="-14"/>
          <w:sz w:val="20"/>
          <w:szCs w:val="20"/>
          <w:lang w:val="en-GB"/>
        </w:rPr>
        <w:object w:dxaOrig="660" w:dyaOrig="340" w14:anchorId="765F78AF">
          <v:shape id="_x0000_i1035" type="#_x0000_t75" style="width:34pt;height:16.7pt" o:ole="">
            <v:imagedata r:id="rId28" o:title=""/>
          </v:shape>
          <o:OLEObject Type="Embed" ProgID="Equation.3" ShapeID="_x0000_i1035" DrawAspect="Content" ObjectID="_1587544673" r:id="rId29"/>
        </w:object>
      </w:r>
      <w:r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shall be mapped to complex-valued modulation symbols </w:t>
      </w:r>
      <w:r w:rsidRPr="00DA3846">
        <w:rPr>
          <w:rFonts w:ascii="Times New Roman" w:eastAsia="Times New Roman" w:hAnsi="Times New Roman" w:cs="Times New Roman"/>
          <w:i/>
          <w:position w:val="-14"/>
          <w:sz w:val="20"/>
          <w:szCs w:val="20"/>
          <w:lang w:val="en-GB"/>
        </w:rPr>
        <w:object w:dxaOrig="400" w:dyaOrig="380" w14:anchorId="47A5CD81">
          <v:shape id="_x0000_i1036" type="#_x0000_t75" style="width:20.15pt;height:19pt" o:ole="">
            <v:imagedata r:id="rId30" o:title=""/>
          </v:shape>
          <o:OLEObject Type="Embed" ProgID="Equation.3" ShapeID="_x0000_i1036" DrawAspect="Content" ObjectID="_1587544674" r:id="rId31"/>
        </w:object>
      </w:r>
      <w:r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used as reference signal for antenna port </w:t>
      </w:r>
      <w:r w:rsidRPr="00DA3846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200" w:dyaOrig="240" w14:anchorId="3EC9B87D">
          <v:shape id="_x0000_i1037" type="#_x0000_t75" style="width:10.95pt;height:11.5pt" o:ole="">
            <v:imagedata r:id="rId32" o:title=""/>
          </v:shape>
          <o:OLEObject Type="Embed" ProgID="Equation.3" ShapeID="_x0000_i1037" DrawAspect="Content" ObjectID="_1587544675" r:id="rId33"/>
        </w:object>
      </w:r>
      <w:r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in slot </w:t>
      </w:r>
      <w:r w:rsidRPr="00DA3846">
        <w:rPr>
          <w:rFonts w:ascii="Times New Roman" w:eastAsia="Times New Roman" w:hAnsi="Times New Roman" w:cs="Times New Roman"/>
          <w:i/>
          <w:position w:val="-10"/>
          <w:sz w:val="20"/>
          <w:szCs w:val="20"/>
          <w:lang w:val="en-GB"/>
        </w:rPr>
        <w:object w:dxaOrig="240" w:dyaOrig="300" w14:anchorId="5BB75918">
          <v:shape id="_x0000_i1038" type="#_x0000_t75" style="width:11.5pt;height:15pt" o:ole="">
            <v:imagedata r:id="rId34" o:title=""/>
          </v:shape>
          <o:OLEObject Type="Embed" ProgID="Equation.3" ShapeID="_x0000_i1038" DrawAspect="Content" ObjectID="_1587544676" r:id="rId35"/>
        </w:object>
      </w:r>
      <w:r w:rsidRPr="00DA3846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according to </w:t>
      </w:r>
    </w:p>
    <w:p w14:paraId="02AC174F" w14:textId="77777777" w:rsidR="00DA3846" w:rsidRPr="00DA3846" w:rsidRDefault="00DA3846" w:rsidP="00DA3846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</w:pPr>
      <w:r w:rsidRPr="00DA3846">
        <w:rPr>
          <w:rFonts w:ascii="Times New Roman" w:eastAsia="Times New Roman" w:hAnsi="Times New Roman" w:cs="Times New Roman"/>
          <w:i/>
          <w:noProof/>
          <w:position w:val="-14"/>
          <w:sz w:val="20"/>
          <w:szCs w:val="20"/>
          <w:lang w:val="en-GB"/>
        </w:rPr>
        <w:object w:dxaOrig="1280" w:dyaOrig="380" w14:anchorId="23E1C4B6">
          <v:shape id="_x0000_i1039" type="#_x0000_t75" style="width:63.95pt;height:19pt" o:ole="">
            <v:imagedata r:id="rId36" o:title=""/>
          </v:shape>
          <o:OLEObject Type="Embed" ProgID="Equation.3" ShapeID="_x0000_i1039" DrawAspect="Content" ObjectID="_1587544677" r:id="rId37"/>
        </w:object>
      </w:r>
    </w:p>
    <w:p w14:paraId="39A8085D" w14:textId="77777777" w:rsidR="00DA3846" w:rsidRPr="00C019C3" w:rsidRDefault="00DA3846" w:rsidP="00C019C3">
      <w:pPr>
        <w:spacing w:after="18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</w:p>
    <w:p w14:paraId="1597299B" w14:textId="385463F8" w:rsidR="00961E8F" w:rsidRPr="00FF7D13" w:rsidRDefault="006B5CA9" w:rsidP="009F25A0">
      <w:pPr>
        <w:jc w:val="both"/>
      </w:pPr>
      <w:r w:rsidRPr="00FF7D13">
        <w:t>”</w:t>
      </w:r>
      <w:r w:rsidR="00C019C3" w:rsidRPr="00FF7D13">
        <w:t xml:space="preserve">. </w:t>
      </w:r>
      <w:r w:rsidR="009F25A0" w:rsidRPr="00FF7D13">
        <w:t xml:space="preserve"> </w:t>
      </w:r>
    </w:p>
    <w:p w14:paraId="6FB0812F" w14:textId="3A29C192" w:rsidR="006A3383" w:rsidRPr="00FF7D13" w:rsidRDefault="00C019C3" w:rsidP="001B5EAD">
      <w:pPr>
        <w:jc w:val="both"/>
      </w:pPr>
      <w:r w:rsidRPr="00FF7D13">
        <w:t xml:space="preserve">In Rel-14, in order to solve the PCI collision problem, new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</m:oMath>
      <w:r w:rsidRPr="00FF7D13">
        <w:t xml:space="preserve"> was introduced with new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NPRS</m:t>
            </m:r>
          </m:sup>
        </m:sSubSup>
      </m:oMath>
      <w:r w:rsidRPr="00FF7D13">
        <w:t xml:space="preserve"> instead of the PCIDs.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</m:oMath>
      <w:r w:rsidRPr="00FF7D13">
        <w:t xml:space="preserve"> was carefully chosen, it is not desirable to modify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</m:oMath>
      <w:r w:rsidRPr="00FF7D13">
        <w:t xml:space="preserve">. Instead, we can modify the </w:t>
      </w:r>
      <w:r w:rsidR="00382568" w:rsidRPr="00B55E7C">
        <w:rPr>
          <w:position w:val="-14"/>
        </w:rPr>
        <w:object w:dxaOrig="660" w:dyaOrig="340" w14:anchorId="5EE6AF69">
          <v:shape id="_x0000_i1040" type="#_x0000_t75" style="width:34pt;height:16.7pt" o:ole="">
            <v:imagedata r:id="rId10" o:title=""/>
          </v:shape>
          <o:OLEObject Type="Embed" ProgID="Equation.3" ShapeID="_x0000_i1040" DrawAspect="Content" ObjectID="_1587544678" r:id="rId38"/>
        </w:object>
      </w:r>
      <w:r w:rsidR="00382568" w:rsidRPr="00FF7D13">
        <w:t xml:space="preserve"> part. This not only gives the benefits of have a backward compatible solution, but also</w:t>
      </w:r>
      <w:r w:rsidR="00054B9A" w:rsidRPr="00FF7D13">
        <w:t xml:space="preserve"> </w:t>
      </w:r>
      <w:r w:rsidR="001D51EB" w:rsidRPr="00FF7D13">
        <w:t xml:space="preserve">generate longer NPRS sequences which give better correlation properties </w:t>
      </w:r>
      <w:r w:rsidR="004F5113" w:rsidRPr="00FF7D13">
        <w:t xml:space="preserve">than the current NPRS. </w:t>
      </w:r>
    </w:p>
    <w:p w14:paraId="6EF3E0B8" w14:textId="6747D672" w:rsidR="004F5113" w:rsidRPr="00FF7D13" w:rsidRDefault="004F5113" w:rsidP="001B5EAD">
      <w:pPr>
        <w:jc w:val="both"/>
      </w:pPr>
      <w:r w:rsidRPr="00FF7D13">
        <w:t xml:space="preserve">To be more specific, </w:t>
      </w:r>
      <w:r w:rsidR="00577DAB" w:rsidRPr="00FF7D13">
        <w:t xml:space="preserve">it is better to changing the mapping instead of the initialization of the sequence. </w:t>
      </w:r>
      <w:r w:rsidR="00FD0918" w:rsidRPr="00FF7D13">
        <w:t xml:space="preserve">That is redefine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(p)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+2×</m:t>
                </m:r>
                <m:r>
                  <w:rPr>
                    <w:rFonts w:ascii="Cambria Math" w:hAnsi="Cambria Math"/>
                  </w:rPr>
                  <m:t>SFN</m:t>
                </m:r>
              </m:e>
            </m:d>
            <m:r>
              <w:rPr>
                <w:rFonts w:ascii="Cambria Math" w:hAnsi="Cambria Math"/>
              </w:rPr>
              <m:t>mod</m:t>
            </m:r>
            <m:r>
              <m:rPr>
                <m:sty m:val="p"/>
              </m:rPr>
              <w:rPr>
                <w:rFonts w:ascii="Cambria Math" w:hAnsi="Cambria Math"/>
              </w:rPr>
              <m:t> 220</m:t>
            </m:r>
          </m:e>
        </m:d>
      </m:oMath>
      <w:r w:rsidR="00B85AD7" w:rsidRPr="00FF7D13">
        <w:t>.</w:t>
      </w:r>
      <w:r w:rsidR="00297E54" w:rsidRPr="00FF7D13">
        <w:t xml:space="preserve"> </w:t>
      </w:r>
    </w:p>
    <w:p w14:paraId="3C8E2DD0" w14:textId="3C84837C" w:rsidR="00E9681C" w:rsidRDefault="00E9681C" w:rsidP="00E9681C">
      <w:pPr>
        <w:pStyle w:val="BodyText"/>
      </w:pPr>
      <w:r w:rsidRPr="00FF7D13">
        <w:t xml:space="preserve">The proposed solution utilize the unused symbols in the virtual 220 symbol PRS based on the SFN. </w:t>
      </w:r>
      <w:r>
        <w:t>The solution is shown in Figure 1 below.</w:t>
      </w:r>
    </w:p>
    <w:p w14:paraId="358067B2" w14:textId="77777777" w:rsidR="00E9681C" w:rsidRDefault="00E9681C" w:rsidP="00E9681C">
      <w:pPr>
        <w:pStyle w:val="BodyText"/>
      </w:pPr>
    </w:p>
    <w:p w14:paraId="1A16D70E" w14:textId="77777777" w:rsidR="00E9681C" w:rsidRDefault="00E9681C" w:rsidP="00E9681C">
      <w:pPr>
        <w:pStyle w:val="BodyText"/>
        <w:keepNext/>
      </w:pPr>
      <w:r>
        <w:t xml:space="preserve"> </w:t>
      </w:r>
      <w:r>
        <w:rPr>
          <w:noProof/>
        </w:rPr>
        <w:drawing>
          <wp:inline distT="0" distB="0" distL="0" distR="0" wp14:anchorId="2EFD9FEC" wp14:editId="52ECE4FE">
            <wp:extent cx="4889877" cy="3189427"/>
            <wp:effectExtent l="0" t="0" r="635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720" cy="3191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45012F" w14:textId="5C5C8A23" w:rsidR="00E9681C" w:rsidRPr="00FF7D13" w:rsidRDefault="00E9681C" w:rsidP="00E9681C">
      <w:pPr>
        <w:pStyle w:val="Caption"/>
      </w:pPr>
      <w:r w:rsidRPr="00FF7D13">
        <w:t xml:space="preserve">Figure 1: Proposed selection of symbols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sub>
            </m:sSub>
          </m:sub>
        </m:sSub>
      </m:oMath>
    </w:p>
    <w:p w14:paraId="18C18AD9" w14:textId="3346DB08" w:rsidR="006F3217" w:rsidRPr="00FF7D13" w:rsidRDefault="00297E54" w:rsidP="001B5EAD">
      <w:pPr>
        <w:jc w:val="both"/>
      </w:pPr>
      <w:r w:rsidRPr="00FF7D13">
        <w:t>The proposed design is based on the LTE PRS sequence and map the frequency domain sequence to the time domain.</w:t>
      </w:r>
      <w:r w:rsidR="007A00DB" w:rsidRPr="00FF7D13">
        <w:t xml:space="preserve"> Therefore similar performance of the LTE PRS sequence can be expected, and at the same time it is backward comp</w:t>
      </w:r>
      <w:r w:rsidR="00A54569" w:rsidRPr="00FF7D13">
        <w:t xml:space="preserve">atible. </w:t>
      </w:r>
    </w:p>
    <w:p w14:paraId="2A44B134" w14:textId="4D191B5E" w:rsidR="00A54569" w:rsidRPr="00FF7D13" w:rsidRDefault="00A54569" w:rsidP="001B5EAD">
      <w:pPr>
        <w:jc w:val="both"/>
      </w:pPr>
      <w:r w:rsidRPr="00FF7D13">
        <w:lastRenderedPageBreak/>
        <w:t xml:space="preserve">We plot the </w:t>
      </w:r>
      <w:r w:rsidR="00E20A20" w:rsidRPr="00FF7D13">
        <w:t xml:space="preserve">normalized </w:t>
      </w:r>
      <w:r w:rsidRPr="00FF7D13">
        <w:t>auto-correlation and cross-correlation of the</w:t>
      </w:r>
      <w:r w:rsidR="00EB52D5" w:rsidRPr="00FF7D13">
        <w:t xml:space="preserve"> current </w:t>
      </w:r>
      <w:proofErr w:type="spellStart"/>
      <w:r w:rsidR="00E570D5">
        <w:t>inband</w:t>
      </w:r>
      <w:proofErr w:type="spellEnd"/>
      <w:r w:rsidR="00E570D5">
        <w:t xml:space="preserve"> </w:t>
      </w:r>
      <w:r w:rsidR="00EB52D5" w:rsidRPr="00FF7D13">
        <w:t>NPRS and</w:t>
      </w:r>
      <w:r w:rsidRPr="00FF7D13">
        <w:t xml:space="preserve"> proposed design in </w:t>
      </w:r>
      <w:r w:rsidR="00D06963" w:rsidRPr="00187FFB">
        <w:fldChar w:fldCharType="begin"/>
      </w:r>
      <w:r w:rsidR="00D06963" w:rsidRPr="00FF7D13">
        <w:instrText xml:space="preserve"> REF _Ref510523772 \h </w:instrText>
      </w:r>
      <w:r w:rsidR="00187FFB" w:rsidRPr="00FF7D13">
        <w:instrText xml:space="preserve"> \* MERGEFORMAT </w:instrText>
      </w:r>
      <w:r w:rsidR="00D06963" w:rsidRPr="00187FFB">
        <w:fldChar w:fldCharType="separate"/>
      </w:r>
      <w:r w:rsidR="00E066FD" w:rsidRPr="00FF7D13">
        <w:t xml:space="preserve">Figure </w:t>
      </w:r>
      <w:r w:rsidR="00E066FD">
        <w:rPr>
          <w:noProof/>
        </w:rPr>
        <w:t>1</w:t>
      </w:r>
      <w:r w:rsidR="00D06963" w:rsidRPr="00187FFB">
        <w:fldChar w:fldCharType="end"/>
      </w:r>
      <w:r w:rsidR="00502A3B">
        <w:t>, 2 and 3</w:t>
      </w:r>
      <w:r w:rsidR="00D06963" w:rsidRPr="00FF7D13">
        <w:t xml:space="preserve">. </w:t>
      </w:r>
      <w:r w:rsidR="00EF7E5D">
        <w:t>Specifically</w:t>
      </w:r>
      <w:r w:rsidR="002E6DE6">
        <w:t>, subframe 1</w:t>
      </w:r>
      <w:r w:rsidR="006A1EDA">
        <w:t xml:space="preserve"> (ns=1,2)</w:t>
      </w:r>
      <w:r w:rsidR="002E6DE6">
        <w:t xml:space="preserve"> is combined 16 times for SFN = 0,1,…,15. </w:t>
      </w:r>
      <w:r w:rsidR="00914F75">
        <w:t xml:space="preserve">When calculating m’ according to TS36.211 it is assumed that </w:t>
      </w:r>
      <w:proofErr w:type="spellStart"/>
      <w:r w:rsidR="00914F75">
        <w:t>n’_PRB</w:t>
      </w:r>
      <w:proofErr w:type="spellEnd"/>
      <w:r w:rsidR="00914F75">
        <w:t xml:space="preserve"> = 0 and ñ = 1. </w:t>
      </w:r>
      <w:r w:rsidR="00B8454B" w:rsidRPr="00FF7D13">
        <w:t>The figures indicate the max value of the cross-correlation</w:t>
      </w:r>
      <w:r w:rsidR="0045186B">
        <w:t xml:space="preserve"> (also denoted </w:t>
      </w:r>
      <w:r w:rsidR="0045186B" w:rsidRPr="00FF7D13">
        <w:t>cross correlation</w:t>
      </w:r>
      <w:r w:rsidR="0045186B">
        <w:t xml:space="preserve"> gain)</w:t>
      </w:r>
      <w:r w:rsidR="00B8454B" w:rsidRPr="00FF7D13">
        <w:t xml:space="preserve">, which relates to the tolerated power before the interfering cell peak is stronger than the desired peak. </w:t>
      </w:r>
      <w:r w:rsidR="00502A3B">
        <w:t xml:space="preserve">The current standard has a cross-correlation gain of </w:t>
      </w:r>
      <w:r w:rsidR="007B3918">
        <w:t>-</w:t>
      </w:r>
      <w:r w:rsidR="00502A3B">
        <w:t xml:space="preserve">11.878 dB while the proposed design has a gain of -14.773 dB (non-coherent) and -23.627 dB (coherent) respectively. Note that coherent and non-coherent combining of the current standard produce the same results since each 16 frames </w:t>
      </w:r>
      <w:r w:rsidR="00EF7E5D">
        <w:t>generate</w:t>
      </w:r>
      <w:r w:rsidR="00502A3B">
        <w:t xml:space="preserve"> the same NPRS.</w:t>
      </w:r>
    </w:p>
    <w:p w14:paraId="19745C10" w14:textId="314539A0" w:rsidR="00D06963" w:rsidRDefault="006A79E5" w:rsidP="00D06963">
      <w:pPr>
        <w:keepNext/>
        <w:jc w:val="center"/>
      </w:pPr>
      <w:r>
        <w:rPr>
          <w:noProof/>
        </w:rPr>
        <w:drawing>
          <wp:inline distT="0" distB="0" distL="0" distR="0" wp14:anchorId="47C089B7" wp14:editId="7B78F7E2">
            <wp:extent cx="4218202" cy="3162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urrent.jp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2519" cy="3188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17F5C" w14:textId="1C68FFCE" w:rsidR="00EB52D5" w:rsidRPr="00FF7D13" w:rsidRDefault="00D06963" w:rsidP="00D06963">
      <w:pPr>
        <w:pStyle w:val="Caption"/>
      </w:pPr>
      <w:bookmarkStart w:id="4" w:name="_Ref510523772"/>
      <w:r w:rsidRPr="00FF7D13">
        <w:t xml:space="preserve">Figure </w:t>
      </w:r>
      <w:r w:rsidR="001E33F9">
        <w:fldChar w:fldCharType="begin"/>
      </w:r>
      <w:r w:rsidR="001E33F9" w:rsidRPr="00FF7D13">
        <w:instrText xml:space="preserve"> SEQ Figure \* ARABIC </w:instrText>
      </w:r>
      <w:r w:rsidR="001E33F9">
        <w:fldChar w:fldCharType="separate"/>
      </w:r>
      <w:r w:rsidR="00E066FD">
        <w:rPr>
          <w:noProof/>
        </w:rPr>
        <w:t>1</w:t>
      </w:r>
      <w:r w:rsidR="001E33F9">
        <w:rPr>
          <w:noProof/>
        </w:rPr>
        <w:fldChar w:fldCharType="end"/>
      </w:r>
      <w:bookmarkEnd w:id="4"/>
      <w:r w:rsidRPr="00FF7D13">
        <w:t xml:space="preserve"> Auto-correlation and cross-correlation of the current design</w:t>
      </w:r>
    </w:p>
    <w:p w14:paraId="4E98B813" w14:textId="77777777" w:rsidR="00D06963" w:rsidRDefault="00EB52D5" w:rsidP="00D0696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728ED01" wp14:editId="62D2E7C9">
            <wp:extent cx="4698742" cy="3524056"/>
            <wp:effectExtent l="0" t="0" r="698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oposed.jp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742" cy="35240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576D43" w14:textId="40C6F63B" w:rsidR="00EB52D5" w:rsidRDefault="00D06963" w:rsidP="00D06963">
      <w:pPr>
        <w:pStyle w:val="Caption"/>
      </w:pPr>
      <w:bookmarkStart w:id="5" w:name="_Ref510523778"/>
      <w:r w:rsidRPr="00FF7D13">
        <w:t xml:space="preserve">Figure </w:t>
      </w:r>
      <w:r w:rsidR="001E33F9">
        <w:fldChar w:fldCharType="begin"/>
      </w:r>
      <w:r w:rsidR="001E33F9" w:rsidRPr="00FF7D13">
        <w:instrText xml:space="preserve"> SEQ Figure \* ARABIC </w:instrText>
      </w:r>
      <w:r w:rsidR="001E33F9">
        <w:fldChar w:fldCharType="separate"/>
      </w:r>
      <w:r w:rsidR="00E066FD">
        <w:rPr>
          <w:noProof/>
        </w:rPr>
        <w:t>2</w:t>
      </w:r>
      <w:r w:rsidR="001E33F9">
        <w:rPr>
          <w:noProof/>
        </w:rPr>
        <w:fldChar w:fldCharType="end"/>
      </w:r>
      <w:bookmarkEnd w:id="5"/>
      <w:r w:rsidRPr="00FF7D13">
        <w:t xml:space="preserve"> Auto</w:t>
      </w:r>
      <w:r w:rsidR="00502A3B">
        <w:t>/</w:t>
      </w:r>
      <w:r w:rsidRPr="00FF7D13">
        <w:t>cross-correlation</w:t>
      </w:r>
      <w:r w:rsidR="00502A3B">
        <w:t xml:space="preserve"> (coherent combining)</w:t>
      </w:r>
      <w:r w:rsidRPr="00FF7D13">
        <w:t xml:space="preserve"> of the proposed design</w:t>
      </w:r>
    </w:p>
    <w:p w14:paraId="3E49A392" w14:textId="2D0AD5D0" w:rsidR="00502A3B" w:rsidRDefault="00502A3B" w:rsidP="00502A3B"/>
    <w:p w14:paraId="13B96116" w14:textId="7AE3F37E" w:rsidR="00502A3B" w:rsidRDefault="00502A3B" w:rsidP="00502A3B">
      <w:pPr>
        <w:jc w:val="center"/>
      </w:pPr>
      <w:r>
        <w:rPr>
          <w:noProof/>
        </w:rPr>
        <w:drawing>
          <wp:inline distT="0" distB="0" distL="0" distR="0" wp14:anchorId="16013378" wp14:editId="4401FDDD">
            <wp:extent cx="4667250" cy="3498942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roposed_nonc.jp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119" cy="3510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2663A" w14:textId="5B407235" w:rsidR="00502A3B" w:rsidRPr="00FF7D13" w:rsidRDefault="00502A3B" w:rsidP="00502A3B">
      <w:pPr>
        <w:pStyle w:val="Caption"/>
      </w:pPr>
      <w:r w:rsidRPr="00FF7D13">
        <w:t xml:space="preserve">Figure </w:t>
      </w:r>
      <w:r w:rsidRPr="00502A3B">
        <w:t>3</w:t>
      </w:r>
      <w:r w:rsidRPr="00FF7D13">
        <w:t xml:space="preserve"> Auto</w:t>
      </w:r>
      <w:r>
        <w:t>/</w:t>
      </w:r>
      <w:r w:rsidRPr="00FF7D13">
        <w:t>cross-correlation</w:t>
      </w:r>
      <w:r>
        <w:t xml:space="preserve"> (non-coherent combining)</w:t>
      </w:r>
      <w:r w:rsidRPr="00FF7D13">
        <w:t xml:space="preserve"> of the proposed design</w:t>
      </w:r>
    </w:p>
    <w:p w14:paraId="1A18E35D" w14:textId="77777777" w:rsidR="00502A3B" w:rsidRPr="00502A3B" w:rsidRDefault="00502A3B" w:rsidP="00502A3B"/>
    <w:p w14:paraId="7FCADDDA" w14:textId="3D3116E8" w:rsidR="00E57B41" w:rsidRPr="00FF7D13" w:rsidRDefault="00DE06C5" w:rsidP="00685EE4">
      <w:r w:rsidRPr="00FF7D13">
        <w:t xml:space="preserve">We further </w:t>
      </w:r>
      <w:r w:rsidR="00685EE4" w:rsidRPr="00FF7D13">
        <w:t>compare the cross correlation</w:t>
      </w:r>
      <w:r w:rsidR="00EF7E5D">
        <w:t xml:space="preserve"> gains</w:t>
      </w:r>
      <w:r w:rsidR="00685EE4" w:rsidRPr="00FF7D13">
        <w:t xml:space="preserve"> among</w:t>
      </w:r>
      <w:r w:rsidR="00EF7E5D">
        <w:t xml:space="preserve"> a significant subset of</w:t>
      </w:r>
      <w:r w:rsidR="00685EE4" w:rsidRPr="00FF7D13">
        <w:t xml:space="preserve"> possible pairs of NPRS sequences proposed in </w:t>
      </w:r>
      <w:r w:rsidR="00291F80">
        <w:t xml:space="preserve">[1], </w:t>
      </w:r>
      <w:r w:rsidR="00685EE4">
        <w:fldChar w:fldCharType="begin"/>
      </w:r>
      <w:r w:rsidR="00685EE4" w:rsidRPr="00FF7D13">
        <w:instrText xml:space="preserve"> REF _Ref513550973 \r \h </w:instrText>
      </w:r>
      <w:r w:rsidR="00685EE4">
        <w:fldChar w:fldCharType="separate"/>
      </w:r>
      <w:r w:rsidR="00E066FD">
        <w:t>[2]</w:t>
      </w:r>
      <w:r w:rsidR="00685EE4">
        <w:fldChar w:fldCharType="end"/>
      </w:r>
      <w:r w:rsidR="00685EE4" w:rsidRPr="00FF7D13">
        <w:t xml:space="preserve"> and </w:t>
      </w:r>
      <w:r w:rsidR="00685EE4">
        <w:fldChar w:fldCharType="begin"/>
      </w:r>
      <w:r w:rsidR="00685EE4" w:rsidRPr="00FF7D13">
        <w:instrText xml:space="preserve"> REF _Ref513550221 \r \h </w:instrText>
      </w:r>
      <w:r w:rsidR="00685EE4">
        <w:fldChar w:fldCharType="separate"/>
      </w:r>
      <w:r w:rsidR="00E066FD">
        <w:t>[3]</w:t>
      </w:r>
      <w:r w:rsidR="00685EE4">
        <w:fldChar w:fldCharType="end"/>
      </w:r>
      <w:r w:rsidR="00685EE4" w:rsidRPr="00FF7D13">
        <w:t xml:space="preserve">.  </w:t>
      </w:r>
      <w:r w:rsidR="00EF7E5D">
        <w:t>Specifically, 180 NPRS_IDs are chosen randomly from {0,1,</w:t>
      </w:r>
      <w:r w:rsidR="00E63E5B">
        <w:t>…,4095}, which corresponds to 16110 NPRS_ID pairs, and cross-correlation gains are calculated for each of these pairs.</w:t>
      </w:r>
      <w:r w:rsidR="00685EE4" w:rsidRPr="00FF7D13">
        <w:t xml:space="preserve"> </w:t>
      </w:r>
      <w:r w:rsidR="004E6824">
        <w:t xml:space="preserve">Combining of subframe 1 is </w:t>
      </w:r>
      <w:r w:rsidR="00914F75">
        <w:t>done</w:t>
      </w:r>
      <w:r w:rsidR="000930F7">
        <w:t xml:space="preserve"> using same values for </w:t>
      </w:r>
      <w:proofErr w:type="spellStart"/>
      <w:r w:rsidR="000930F7">
        <w:t>n’_PRB</w:t>
      </w:r>
      <w:proofErr w:type="spellEnd"/>
      <w:r w:rsidR="000930F7">
        <w:t xml:space="preserve"> and ñ as above</w:t>
      </w:r>
      <w:r w:rsidR="00914F75">
        <w:t xml:space="preserve">. </w:t>
      </w:r>
      <w:r w:rsidR="009C6F28">
        <w:t xml:space="preserve">For the cases where [2] produce a 32-bit initialization number, the leading bit is discarded and </w:t>
      </w:r>
      <w:proofErr w:type="spellStart"/>
      <w:r w:rsidR="009C6F28">
        <w:t>c_init</w:t>
      </w:r>
      <w:proofErr w:type="spellEnd"/>
      <w:r w:rsidR="009C6F28">
        <w:t xml:space="preserve"> is taken as the rest 31 bits. </w:t>
      </w:r>
      <w:r w:rsidR="00E63E5B">
        <w:t>Results are summarized in Table 1, and Table 2 contain the NPRS_ID pairs corresponding to the worst-case gains.</w:t>
      </w:r>
    </w:p>
    <w:p w14:paraId="0ECB446C" w14:textId="3C041F66" w:rsidR="00685EE4" w:rsidRPr="00FF7D13" w:rsidRDefault="00685EE4" w:rsidP="00685EE4"/>
    <w:p w14:paraId="222D7A86" w14:textId="24A9160D" w:rsidR="00646E64" w:rsidRDefault="00685EE4" w:rsidP="00334789">
      <w:pPr>
        <w:pStyle w:val="Caption"/>
        <w:keepNext/>
      </w:pPr>
      <w:r w:rsidRPr="00FF7D13">
        <w:t xml:space="preserve">Table </w:t>
      </w:r>
      <w:r>
        <w:fldChar w:fldCharType="begin"/>
      </w:r>
      <w:r w:rsidRPr="00FF7D13">
        <w:instrText xml:space="preserve"> SEQ Table \* ARABIC </w:instrText>
      </w:r>
      <w:r>
        <w:fldChar w:fldCharType="separate"/>
      </w:r>
      <w:r w:rsidR="00E066FD">
        <w:rPr>
          <w:noProof/>
        </w:rPr>
        <w:t>1</w:t>
      </w:r>
      <w:r>
        <w:fldChar w:fldCharType="end"/>
      </w:r>
      <w:r w:rsidRPr="00FF7D13">
        <w:t xml:space="preserve"> </w:t>
      </w:r>
      <w:r w:rsidR="00D564B2">
        <w:t>Coherent (c) and non-coherent (</w:t>
      </w:r>
      <w:proofErr w:type="spellStart"/>
      <w:r w:rsidR="00D564B2">
        <w:t>nc</w:t>
      </w:r>
      <w:proofErr w:type="spellEnd"/>
      <w:r w:rsidR="00D564B2">
        <w:t>) c</w:t>
      </w:r>
      <w:r w:rsidRPr="00FF7D13">
        <w:t xml:space="preserve">ross correlation among </w:t>
      </w:r>
      <w:r w:rsidR="00334789">
        <w:t>16110 randomly selected</w:t>
      </w:r>
      <w:r w:rsidRPr="00FF7D13">
        <w:t xml:space="preserve"> </w:t>
      </w:r>
      <w:r w:rsidR="00512F4E" w:rsidRPr="00FF7D13">
        <w:t>NPRS sequences pairs</w:t>
      </w:r>
    </w:p>
    <w:tbl>
      <w:tblPr>
        <w:tblW w:w="9913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56"/>
        <w:gridCol w:w="1627"/>
        <w:gridCol w:w="1427"/>
        <w:gridCol w:w="1403"/>
        <w:gridCol w:w="1033"/>
        <w:gridCol w:w="982"/>
        <w:gridCol w:w="993"/>
        <w:gridCol w:w="992"/>
      </w:tblGrid>
      <w:tr w:rsidR="00334789" w:rsidRPr="00334789" w14:paraId="604E7C56" w14:textId="77777777" w:rsidTr="00BC7551">
        <w:trPr>
          <w:trHeight w:val="404"/>
        </w:trPr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287A3" w14:textId="77777777" w:rsidR="00334789" w:rsidRPr="00334789" w:rsidRDefault="00334789" w:rsidP="00334789">
            <w:r w:rsidRPr="00334789">
              <w:rPr>
                <w:b/>
                <w:bCs/>
              </w:rPr>
              <w:t>Gain [dB]</w:t>
            </w:r>
          </w:p>
        </w:tc>
        <w:tc>
          <w:tcPr>
            <w:tcW w:w="16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EA3BCD" w14:textId="7382C5C5" w:rsidR="00334789" w:rsidRPr="00334789" w:rsidRDefault="00334789" w:rsidP="00334789">
            <w:r>
              <w:rPr>
                <w:b/>
                <w:bCs/>
              </w:rPr>
              <w:t>Current</w:t>
            </w:r>
            <w:r w:rsidRPr="00334789">
              <w:rPr>
                <w:b/>
                <w:bCs/>
              </w:rPr>
              <w:t xml:space="preserve"> (c/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  <w:r w:rsidRPr="00334789">
              <w:rPr>
                <w:b/>
                <w:bCs/>
              </w:rPr>
              <w:t>)</w:t>
            </w:r>
          </w:p>
        </w:tc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4FB2B" w14:textId="27FCB973" w:rsidR="00334789" w:rsidRPr="00334789" w:rsidRDefault="00334789" w:rsidP="00334789">
            <w:r>
              <w:rPr>
                <w:b/>
                <w:bCs/>
              </w:rPr>
              <w:t xml:space="preserve">Proposed </w:t>
            </w:r>
            <w:r w:rsidRPr="00334789">
              <w:rPr>
                <w:b/>
                <w:bCs/>
              </w:rPr>
              <w:t>c</w:t>
            </w:r>
          </w:p>
        </w:tc>
        <w:tc>
          <w:tcPr>
            <w:tcW w:w="14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247656" w14:textId="773577F6" w:rsidR="00334789" w:rsidRPr="00334789" w:rsidRDefault="00334789" w:rsidP="00334789">
            <w:r>
              <w:rPr>
                <w:b/>
                <w:bCs/>
              </w:rPr>
              <w:t>Proposed</w:t>
            </w:r>
            <w:r w:rsidRPr="00334789">
              <w:rPr>
                <w:b/>
                <w:bCs/>
              </w:rPr>
              <w:t xml:space="preserve"> 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DCB9A8" w14:textId="06E2C47D" w:rsidR="00334789" w:rsidRPr="00334789" w:rsidRDefault="00334789" w:rsidP="00334789">
            <w:r>
              <w:rPr>
                <w:b/>
                <w:bCs/>
              </w:rPr>
              <w:t>[2]</w:t>
            </w:r>
            <w:r w:rsidRPr="00334789">
              <w:rPr>
                <w:b/>
                <w:bCs/>
              </w:rPr>
              <w:t xml:space="preserve"> c</w:t>
            </w:r>
          </w:p>
        </w:tc>
        <w:tc>
          <w:tcPr>
            <w:tcW w:w="9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CB1188" w14:textId="130CE738" w:rsidR="00334789" w:rsidRPr="00334789" w:rsidRDefault="00334789" w:rsidP="00334789">
            <w:r>
              <w:rPr>
                <w:b/>
                <w:bCs/>
              </w:rPr>
              <w:t>[2]</w:t>
            </w:r>
            <w:r w:rsidRPr="00334789">
              <w:rPr>
                <w:b/>
                <w:bCs/>
              </w:rPr>
              <w:t xml:space="preserve"> 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6C94C0" w14:textId="330020A7" w:rsidR="00334789" w:rsidRPr="00334789" w:rsidRDefault="00334789" w:rsidP="00334789">
            <w:r>
              <w:rPr>
                <w:b/>
                <w:bCs/>
              </w:rPr>
              <w:t>[1]</w:t>
            </w:r>
            <w:r w:rsidRPr="00334789">
              <w:rPr>
                <w:b/>
                <w:bCs/>
              </w:rPr>
              <w:t xml:space="preserve"> c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37DD1" w14:textId="4E7E96D7" w:rsidR="00334789" w:rsidRPr="00334789" w:rsidRDefault="00334789" w:rsidP="00334789">
            <w:r>
              <w:rPr>
                <w:b/>
                <w:bCs/>
              </w:rPr>
              <w:t>[1]</w:t>
            </w:r>
            <w:r w:rsidRPr="00334789">
              <w:rPr>
                <w:b/>
                <w:bCs/>
              </w:rPr>
              <w:t xml:space="preserve"> 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</w:p>
        </w:tc>
      </w:tr>
      <w:tr w:rsidR="00334789" w:rsidRPr="00334789" w14:paraId="4E56F565" w14:textId="77777777" w:rsidTr="00BC7551">
        <w:trPr>
          <w:trHeight w:val="523"/>
        </w:trPr>
        <w:tc>
          <w:tcPr>
            <w:tcW w:w="145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04DF09" w14:textId="77777777" w:rsidR="00334789" w:rsidRPr="00334789" w:rsidRDefault="00334789" w:rsidP="00334789">
            <w:r w:rsidRPr="00334789">
              <w:t>Mean</w:t>
            </w:r>
          </w:p>
        </w:tc>
        <w:tc>
          <w:tcPr>
            <w:tcW w:w="16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D3668" w14:textId="39BE654D" w:rsidR="00334789" w:rsidRPr="00334789" w:rsidRDefault="00842D7E" w:rsidP="00334789">
            <w:r>
              <w:t>-</w:t>
            </w:r>
            <w:r w:rsidR="00334789" w:rsidRPr="00334789">
              <w:t>10.907</w:t>
            </w:r>
          </w:p>
        </w:tc>
        <w:tc>
          <w:tcPr>
            <w:tcW w:w="14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4D2154" w14:textId="2A62CEB0" w:rsidR="00334789" w:rsidRPr="00334789" w:rsidRDefault="00842D7E" w:rsidP="00334789">
            <w:r>
              <w:t>-</w:t>
            </w:r>
            <w:r w:rsidR="00334789" w:rsidRPr="00334789">
              <w:t>22.931</w:t>
            </w:r>
          </w:p>
        </w:tc>
        <w:tc>
          <w:tcPr>
            <w:tcW w:w="14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45C6C" w14:textId="79449CE4" w:rsidR="00334789" w:rsidRPr="00334789" w:rsidRDefault="00842D7E" w:rsidP="00334789">
            <w:r>
              <w:t>-</w:t>
            </w:r>
            <w:r w:rsidR="00334789" w:rsidRPr="00334789">
              <w:t>14.963</w:t>
            </w:r>
          </w:p>
        </w:tc>
        <w:tc>
          <w:tcPr>
            <w:tcW w:w="10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A6AF5" w14:textId="0DBF3D29" w:rsidR="00334789" w:rsidRPr="00334789" w:rsidRDefault="00842D7E" w:rsidP="00334789">
            <w:r>
              <w:t>-</w:t>
            </w:r>
            <w:r w:rsidR="00334789" w:rsidRPr="00334789">
              <w:t>22.900</w:t>
            </w:r>
          </w:p>
        </w:tc>
        <w:tc>
          <w:tcPr>
            <w:tcW w:w="9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C61D09" w14:textId="1F41D000" w:rsidR="00334789" w:rsidRPr="00334789" w:rsidRDefault="00842D7E" w:rsidP="00334789">
            <w:r>
              <w:t>-</w:t>
            </w:r>
            <w:r w:rsidR="00334789" w:rsidRPr="00334789">
              <w:t>14.967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54A88E" w14:textId="01DA7564" w:rsidR="00334789" w:rsidRPr="00334789" w:rsidRDefault="00842D7E" w:rsidP="00334789">
            <w:r>
              <w:t>-</w:t>
            </w:r>
            <w:r w:rsidR="00334789" w:rsidRPr="00334789">
              <w:t>22.900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31199" w14:textId="3DB0B8D3" w:rsidR="00334789" w:rsidRPr="00334789" w:rsidRDefault="00842D7E" w:rsidP="00334789">
            <w:r>
              <w:t>-</w:t>
            </w:r>
            <w:r w:rsidR="00334789" w:rsidRPr="00334789">
              <w:t>14.952</w:t>
            </w:r>
          </w:p>
        </w:tc>
      </w:tr>
      <w:tr w:rsidR="00334789" w:rsidRPr="00334789" w14:paraId="42EC5EA3" w14:textId="77777777" w:rsidTr="00BC7551">
        <w:trPr>
          <w:trHeight w:val="523"/>
        </w:trPr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110339" w14:textId="77777777" w:rsidR="00334789" w:rsidRPr="00334789" w:rsidRDefault="00334789" w:rsidP="00334789">
            <w:proofErr w:type="spellStart"/>
            <w:r w:rsidRPr="00334789">
              <w:t>Mean+st.dev</w:t>
            </w:r>
            <w:proofErr w:type="spellEnd"/>
          </w:p>
        </w:tc>
        <w:tc>
          <w:tcPr>
            <w:tcW w:w="16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B59240" w14:textId="7BE8FD70" w:rsidR="00334789" w:rsidRPr="00334789" w:rsidRDefault="00842D7E" w:rsidP="00334789">
            <w:r>
              <w:t>-</w:t>
            </w:r>
            <w:r w:rsidR="00334789" w:rsidRPr="00334789">
              <w:t>9.042</w:t>
            </w:r>
          </w:p>
        </w:tc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B8747E" w14:textId="416EB587" w:rsidR="00334789" w:rsidRPr="00334789" w:rsidRDefault="00842D7E" w:rsidP="00334789">
            <w:r>
              <w:t>-</w:t>
            </w:r>
            <w:r w:rsidR="00334789" w:rsidRPr="00334789">
              <w:t>20.929</w:t>
            </w:r>
          </w:p>
        </w:tc>
        <w:tc>
          <w:tcPr>
            <w:tcW w:w="14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9FE68" w14:textId="0F77B27A" w:rsidR="00334789" w:rsidRPr="00334789" w:rsidRDefault="00842D7E" w:rsidP="00334789">
            <w:r>
              <w:t>-</w:t>
            </w:r>
            <w:r w:rsidR="00334789" w:rsidRPr="00334789">
              <w:t>13.357</w:t>
            </w: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1C6B4" w14:textId="7D107D5D" w:rsidR="00334789" w:rsidRPr="00334789" w:rsidRDefault="00842D7E" w:rsidP="00334789">
            <w:r>
              <w:t>-</w:t>
            </w:r>
            <w:r w:rsidR="00334789" w:rsidRPr="00334789">
              <w:t>20.666</w:t>
            </w:r>
          </w:p>
        </w:tc>
        <w:tc>
          <w:tcPr>
            <w:tcW w:w="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B0C8F2" w14:textId="1B5317B9" w:rsidR="00334789" w:rsidRPr="00334789" w:rsidRDefault="00842D7E" w:rsidP="00334789">
            <w:r>
              <w:t>-</w:t>
            </w:r>
            <w:r w:rsidR="00334789" w:rsidRPr="00334789">
              <w:t>13.334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9D8C9" w14:textId="039DCCEB" w:rsidR="00334789" w:rsidRPr="00334789" w:rsidRDefault="00842D7E" w:rsidP="00334789">
            <w:r>
              <w:t>-</w:t>
            </w:r>
            <w:r w:rsidR="00334789" w:rsidRPr="00334789">
              <w:t>20.507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9E6DEF" w14:textId="021D2A62" w:rsidR="00334789" w:rsidRPr="00334789" w:rsidRDefault="00842D7E" w:rsidP="00334789">
            <w:r>
              <w:t>-</w:t>
            </w:r>
            <w:r w:rsidR="00334789" w:rsidRPr="00334789">
              <w:t>13.295</w:t>
            </w:r>
          </w:p>
        </w:tc>
      </w:tr>
      <w:tr w:rsidR="00334789" w:rsidRPr="00334789" w14:paraId="55E205DE" w14:textId="77777777" w:rsidTr="00BC7551">
        <w:trPr>
          <w:trHeight w:val="523"/>
        </w:trPr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F773F4" w14:textId="77777777" w:rsidR="00334789" w:rsidRPr="00334789" w:rsidRDefault="00334789" w:rsidP="00334789">
            <w:r w:rsidRPr="00334789">
              <w:t>Worst case</w:t>
            </w:r>
          </w:p>
        </w:tc>
        <w:tc>
          <w:tcPr>
            <w:tcW w:w="16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7F7DC" w14:textId="77777777" w:rsidR="00334789" w:rsidRPr="00334789" w:rsidRDefault="00334789" w:rsidP="00334789">
            <w:r w:rsidRPr="00334789">
              <w:t>0</w:t>
            </w:r>
          </w:p>
        </w:tc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5C90D0" w14:textId="409CBC66" w:rsidR="00334789" w:rsidRPr="00334789" w:rsidRDefault="00842D7E" w:rsidP="00334789">
            <w:r>
              <w:t>-</w:t>
            </w:r>
            <w:r w:rsidR="00334789" w:rsidRPr="00334789">
              <w:t>13.704</w:t>
            </w:r>
          </w:p>
        </w:tc>
        <w:tc>
          <w:tcPr>
            <w:tcW w:w="14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C2B07" w14:textId="07DDEAB1" w:rsidR="00334789" w:rsidRPr="00334789" w:rsidRDefault="00842D7E" w:rsidP="00334789">
            <w:r>
              <w:t>-</w:t>
            </w:r>
            <w:r w:rsidR="00334789" w:rsidRPr="00334789">
              <w:t>6.013</w:t>
            </w: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7B9B39" w14:textId="57927EF1" w:rsidR="00334789" w:rsidRPr="00334789" w:rsidRDefault="00842D7E" w:rsidP="00334789">
            <w:r>
              <w:t>-</w:t>
            </w:r>
            <w:r w:rsidR="00334789" w:rsidRPr="00334789">
              <w:t>2.843</w:t>
            </w:r>
          </w:p>
        </w:tc>
        <w:tc>
          <w:tcPr>
            <w:tcW w:w="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FEBC9D" w14:textId="285A9C00" w:rsidR="00334789" w:rsidRPr="00334789" w:rsidRDefault="00842D7E" w:rsidP="00334789">
            <w:r>
              <w:t>-</w:t>
            </w:r>
            <w:r w:rsidR="00334789" w:rsidRPr="00334789">
              <w:t>2.842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6A3E3" w14:textId="77777777" w:rsidR="00334789" w:rsidRPr="00334789" w:rsidRDefault="00334789" w:rsidP="00334789">
            <w:r w:rsidRPr="00334789"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19EE91" w14:textId="77777777" w:rsidR="00334789" w:rsidRPr="00334789" w:rsidRDefault="00334789" w:rsidP="00334789">
            <w:r w:rsidRPr="00334789">
              <w:t>0</w:t>
            </w:r>
          </w:p>
        </w:tc>
      </w:tr>
      <w:tr w:rsidR="00334789" w:rsidRPr="00334789" w14:paraId="615380DF" w14:textId="77777777" w:rsidTr="00BC7551">
        <w:trPr>
          <w:trHeight w:val="523"/>
        </w:trPr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0803A4" w14:textId="77777777" w:rsidR="00334789" w:rsidRPr="00334789" w:rsidRDefault="00334789" w:rsidP="00334789">
            <w:r w:rsidRPr="00334789">
              <w:t>Best case</w:t>
            </w:r>
          </w:p>
        </w:tc>
        <w:tc>
          <w:tcPr>
            <w:tcW w:w="16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809D4B" w14:textId="656A7C5C" w:rsidR="00334789" w:rsidRPr="00334789" w:rsidRDefault="00842D7E" w:rsidP="00334789">
            <w:r>
              <w:t>-</w:t>
            </w:r>
            <w:r w:rsidR="00334789" w:rsidRPr="00334789">
              <w:t>16.196</w:t>
            </w:r>
          </w:p>
        </w:tc>
        <w:tc>
          <w:tcPr>
            <w:tcW w:w="14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1F239C" w14:textId="1D9E8ECF" w:rsidR="00334789" w:rsidRPr="00334789" w:rsidRDefault="00842D7E" w:rsidP="00334789">
            <w:r>
              <w:t>-</w:t>
            </w:r>
            <w:r w:rsidR="00334789" w:rsidRPr="00334789">
              <w:t>29.545</w:t>
            </w:r>
          </w:p>
        </w:tc>
        <w:tc>
          <w:tcPr>
            <w:tcW w:w="14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5D797" w14:textId="3B0DC7BC" w:rsidR="00334789" w:rsidRPr="00334789" w:rsidRDefault="00842D7E" w:rsidP="00334789">
            <w:r>
              <w:t>-</w:t>
            </w:r>
            <w:r w:rsidR="00334789" w:rsidRPr="00334789">
              <w:t>18.056</w:t>
            </w:r>
          </w:p>
        </w:tc>
        <w:tc>
          <w:tcPr>
            <w:tcW w:w="1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4C6D03" w14:textId="74ED5454" w:rsidR="00334789" w:rsidRPr="00334789" w:rsidRDefault="00842D7E" w:rsidP="00334789">
            <w:r>
              <w:t>-</w:t>
            </w:r>
            <w:r w:rsidR="00334789" w:rsidRPr="00334789">
              <w:t>29.054</w:t>
            </w:r>
          </w:p>
        </w:tc>
        <w:tc>
          <w:tcPr>
            <w:tcW w:w="9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EC590" w14:textId="63ACA15E" w:rsidR="00334789" w:rsidRPr="00334789" w:rsidRDefault="00842D7E" w:rsidP="00334789">
            <w:r>
              <w:t>-</w:t>
            </w:r>
            <w:r w:rsidR="00334789" w:rsidRPr="00334789">
              <w:t>18.043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EDE500" w14:textId="357C8964" w:rsidR="00334789" w:rsidRPr="00334789" w:rsidRDefault="00842D7E" w:rsidP="00334789">
            <w:r>
              <w:t>-</w:t>
            </w:r>
            <w:r w:rsidR="00334789" w:rsidRPr="00334789">
              <w:t>29.147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772857" w14:textId="3DF5EA4D" w:rsidR="00334789" w:rsidRPr="00334789" w:rsidRDefault="00842D7E" w:rsidP="00334789">
            <w:r>
              <w:t>-</w:t>
            </w:r>
            <w:r w:rsidR="00334789" w:rsidRPr="00334789">
              <w:t>18.029</w:t>
            </w:r>
          </w:p>
        </w:tc>
      </w:tr>
    </w:tbl>
    <w:p w14:paraId="2AD32E9C" w14:textId="0EAC0C27" w:rsidR="00334789" w:rsidRDefault="00334789" w:rsidP="00334789"/>
    <w:p w14:paraId="795AF3DB" w14:textId="17928E1B" w:rsidR="00334789" w:rsidRDefault="00334789" w:rsidP="00334789">
      <w:pPr>
        <w:pStyle w:val="Caption"/>
        <w:keepNext/>
      </w:pPr>
      <w:r w:rsidRPr="00FF7D13">
        <w:t xml:space="preserve">Table </w:t>
      </w:r>
      <w:r w:rsidRPr="00334789">
        <w:t>2</w:t>
      </w:r>
      <w:r w:rsidRPr="00FF7D13">
        <w:t xml:space="preserve"> </w:t>
      </w:r>
      <w:r>
        <w:t>NPRS_ID pairs corresponding to the worst-case cross-correlation gains</w:t>
      </w:r>
    </w:p>
    <w:tbl>
      <w:tblPr>
        <w:tblW w:w="1046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7"/>
        <w:gridCol w:w="1369"/>
        <w:gridCol w:w="1155"/>
        <w:gridCol w:w="1257"/>
        <w:gridCol w:w="1369"/>
        <w:gridCol w:w="1369"/>
        <w:gridCol w:w="1369"/>
        <w:gridCol w:w="1369"/>
      </w:tblGrid>
      <w:tr w:rsidR="00334789" w:rsidRPr="00334789" w14:paraId="1C9485FF" w14:textId="77777777" w:rsidTr="00334789">
        <w:trPr>
          <w:trHeight w:val="110"/>
        </w:trPr>
        <w:tc>
          <w:tcPr>
            <w:tcW w:w="12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AE9F35" w14:textId="77777777" w:rsidR="00334789" w:rsidRPr="00334789" w:rsidRDefault="00334789" w:rsidP="00334789">
            <w:r w:rsidRPr="00334789">
              <w:rPr>
                <w:b/>
                <w:bCs/>
              </w:rPr>
              <w:t xml:space="preserve">Worst case </w:t>
            </w:r>
          </w:p>
        </w:tc>
        <w:tc>
          <w:tcPr>
            <w:tcW w:w="13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1E9356" w14:textId="4CD1C62D" w:rsidR="00334789" w:rsidRPr="00334789" w:rsidRDefault="00334789" w:rsidP="00334789">
            <w:r>
              <w:rPr>
                <w:b/>
                <w:bCs/>
              </w:rPr>
              <w:t>Current</w:t>
            </w:r>
            <w:r w:rsidRPr="00334789">
              <w:rPr>
                <w:b/>
                <w:bCs/>
              </w:rPr>
              <w:t xml:space="preserve"> (c/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  <w:r w:rsidRPr="00334789">
              <w:rPr>
                <w:b/>
                <w:bCs/>
              </w:rPr>
              <w:t>)</w:t>
            </w:r>
          </w:p>
        </w:tc>
        <w:tc>
          <w:tcPr>
            <w:tcW w:w="11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73756" w14:textId="1DB57BDB" w:rsidR="00334789" w:rsidRPr="00334789" w:rsidRDefault="00334789" w:rsidP="00334789">
            <w:r>
              <w:rPr>
                <w:b/>
                <w:bCs/>
              </w:rPr>
              <w:t>Proposed</w:t>
            </w:r>
            <w:r w:rsidRPr="00334789">
              <w:rPr>
                <w:b/>
                <w:bCs/>
              </w:rPr>
              <w:t xml:space="preserve"> c</w:t>
            </w:r>
          </w:p>
        </w:tc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2CA11" w14:textId="468EB870" w:rsidR="00334789" w:rsidRPr="00334789" w:rsidRDefault="00334789" w:rsidP="00334789">
            <w:r>
              <w:rPr>
                <w:b/>
                <w:bCs/>
              </w:rPr>
              <w:t>Proposed</w:t>
            </w:r>
            <w:r w:rsidRPr="00334789">
              <w:rPr>
                <w:b/>
                <w:bCs/>
              </w:rPr>
              <w:t xml:space="preserve"> 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</w:p>
        </w:tc>
        <w:tc>
          <w:tcPr>
            <w:tcW w:w="13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6EB043" w14:textId="2DBDD532" w:rsidR="00334789" w:rsidRPr="00334789" w:rsidRDefault="00334789" w:rsidP="00334789">
            <w:r>
              <w:rPr>
                <w:b/>
                <w:bCs/>
              </w:rPr>
              <w:t>[2]</w:t>
            </w:r>
            <w:r w:rsidRPr="00334789">
              <w:rPr>
                <w:b/>
                <w:bCs/>
              </w:rPr>
              <w:t xml:space="preserve"> c</w:t>
            </w:r>
          </w:p>
        </w:tc>
        <w:tc>
          <w:tcPr>
            <w:tcW w:w="13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6CDC1F" w14:textId="03D907B6" w:rsidR="00334789" w:rsidRPr="00334789" w:rsidRDefault="00334789" w:rsidP="00334789">
            <w:r>
              <w:rPr>
                <w:b/>
                <w:bCs/>
              </w:rPr>
              <w:t>[2]</w:t>
            </w:r>
            <w:r w:rsidRPr="00334789">
              <w:rPr>
                <w:b/>
                <w:bCs/>
              </w:rPr>
              <w:t xml:space="preserve"> 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</w:p>
        </w:tc>
        <w:tc>
          <w:tcPr>
            <w:tcW w:w="9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56CAE" w14:textId="0E49025E" w:rsidR="00334789" w:rsidRPr="00334789" w:rsidRDefault="00334789" w:rsidP="00334789">
            <w:r>
              <w:rPr>
                <w:b/>
                <w:bCs/>
              </w:rPr>
              <w:t>[1]</w:t>
            </w:r>
            <w:r w:rsidRPr="00334789">
              <w:rPr>
                <w:b/>
                <w:bCs/>
              </w:rPr>
              <w:t xml:space="preserve"> c</w:t>
            </w:r>
          </w:p>
        </w:tc>
        <w:tc>
          <w:tcPr>
            <w:tcW w:w="18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66F367" w14:textId="3E79E376" w:rsidR="00334789" w:rsidRPr="00334789" w:rsidRDefault="00334789" w:rsidP="00334789">
            <w:r>
              <w:rPr>
                <w:b/>
                <w:bCs/>
              </w:rPr>
              <w:t>[1]</w:t>
            </w:r>
            <w:r w:rsidRPr="00334789">
              <w:rPr>
                <w:b/>
                <w:bCs/>
              </w:rPr>
              <w:t xml:space="preserve"> </w:t>
            </w:r>
            <w:proofErr w:type="spellStart"/>
            <w:r w:rsidRPr="00334789">
              <w:rPr>
                <w:b/>
                <w:bCs/>
              </w:rPr>
              <w:t>nc</w:t>
            </w:r>
            <w:proofErr w:type="spellEnd"/>
          </w:p>
        </w:tc>
      </w:tr>
      <w:tr w:rsidR="00334789" w:rsidRPr="00334789" w14:paraId="3E0587C6" w14:textId="77777777" w:rsidTr="00334789">
        <w:trPr>
          <w:trHeight w:val="191"/>
        </w:trPr>
        <w:tc>
          <w:tcPr>
            <w:tcW w:w="12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E5375F" w14:textId="30E7842C" w:rsidR="00334789" w:rsidRPr="00334789" w:rsidRDefault="00334789" w:rsidP="00334789">
            <w:r w:rsidRPr="00334789">
              <w:t>NNPRS_ID pair</w:t>
            </w:r>
          </w:p>
        </w:tc>
        <w:tc>
          <w:tcPr>
            <w:tcW w:w="13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9DFAC" w14:textId="77777777" w:rsidR="00334789" w:rsidRPr="00334789" w:rsidRDefault="00334789" w:rsidP="00334789">
            <w:r w:rsidRPr="00334789">
              <w:t>(1846,3382)</w:t>
            </w:r>
          </w:p>
        </w:tc>
        <w:tc>
          <w:tcPr>
            <w:tcW w:w="11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56B11D" w14:textId="77777777" w:rsidR="00334789" w:rsidRPr="00334789" w:rsidRDefault="00334789" w:rsidP="00334789">
            <w:r w:rsidRPr="00334789">
              <w:t>(63,3135)</w:t>
            </w:r>
          </w:p>
        </w:tc>
        <w:tc>
          <w:tcPr>
            <w:tcW w:w="125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D56108" w14:textId="77777777" w:rsidR="00334789" w:rsidRPr="00334789" w:rsidRDefault="00334789" w:rsidP="00334789">
            <w:r w:rsidRPr="00334789">
              <w:t>(753,3825)</w:t>
            </w:r>
          </w:p>
        </w:tc>
        <w:tc>
          <w:tcPr>
            <w:tcW w:w="13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F82BEC" w14:textId="77777777" w:rsidR="00334789" w:rsidRPr="00334789" w:rsidRDefault="00334789" w:rsidP="00334789">
            <w:r w:rsidRPr="00334789">
              <w:t>(1054,2590)</w:t>
            </w:r>
          </w:p>
        </w:tc>
        <w:tc>
          <w:tcPr>
            <w:tcW w:w="13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B9E987" w14:textId="77777777" w:rsidR="00334789" w:rsidRPr="00334789" w:rsidRDefault="00334789" w:rsidP="00334789">
            <w:r w:rsidRPr="00334789">
              <w:t>(1054,2590)</w:t>
            </w:r>
          </w:p>
        </w:tc>
        <w:tc>
          <w:tcPr>
            <w:tcW w:w="9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40D65C" w14:textId="77777777" w:rsidR="00334789" w:rsidRPr="00334789" w:rsidRDefault="00334789" w:rsidP="00334789">
            <w:r w:rsidRPr="00334789">
              <w:t>(1054,2590)</w:t>
            </w:r>
          </w:p>
        </w:tc>
        <w:tc>
          <w:tcPr>
            <w:tcW w:w="18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C33A1" w14:textId="77777777" w:rsidR="00334789" w:rsidRPr="00334789" w:rsidRDefault="00334789" w:rsidP="00334789">
            <w:r w:rsidRPr="00334789">
              <w:t>(1054,2590)</w:t>
            </w:r>
          </w:p>
        </w:tc>
      </w:tr>
    </w:tbl>
    <w:p w14:paraId="5A9F5B7C" w14:textId="77777777" w:rsidR="00334789" w:rsidRPr="00334789" w:rsidRDefault="00334789" w:rsidP="00334789"/>
    <w:p w14:paraId="2DBAFC47" w14:textId="26C58AC6" w:rsidR="00512F4E" w:rsidRPr="00FF7D13" w:rsidRDefault="00512F4E" w:rsidP="00685EE4">
      <w:r w:rsidRPr="00FF7D13">
        <w:t xml:space="preserve">From the evaluations, </w:t>
      </w:r>
      <w:r w:rsidR="006940D7">
        <w:t>we can first observe how the current solution has 0dB correlation</w:t>
      </w:r>
      <w:r w:rsidR="00765E5B">
        <w:t xml:space="preserve"> gain</w:t>
      </w:r>
      <w:r w:rsidR="006940D7">
        <w:t xml:space="preserve"> in the worst case. This is explained by that the current solution generates the same PRS symbols for two NPRS-IDs, namely ID 1846 and 3382, this further motivates the need of extending the NPRS sequences. W</w:t>
      </w:r>
      <w:r w:rsidRPr="00FF7D13">
        <w:t>e can</w:t>
      </w:r>
      <w:r w:rsidR="006940D7">
        <w:t xml:space="preserve"> also</w:t>
      </w:r>
      <w:r w:rsidRPr="00FF7D13">
        <w:t xml:space="preserve"> see that the designs in </w:t>
      </w:r>
      <w:r w:rsidR="00334789">
        <w:t xml:space="preserve">[1] and </w:t>
      </w:r>
      <w:r>
        <w:fldChar w:fldCharType="begin"/>
      </w:r>
      <w:r w:rsidRPr="00FF7D13">
        <w:instrText xml:space="preserve"> REF _Ref513550973 \r \h </w:instrText>
      </w:r>
      <w:r>
        <w:fldChar w:fldCharType="separate"/>
      </w:r>
      <w:r w:rsidR="00E066FD">
        <w:t>[2]</w:t>
      </w:r>
      <w:r>
        <w:fldChar w:fldCharType="end"/>
      </w:r>
      <w:r w:rsidRPr="00FF7D13">
        <w:t xml:space="preserve"> can generate sequences with </w:t>
      </w:r>
      <w:r w:rsidR="006940D7">
        <w:t>high</w:t>
      </w:r>
      <w:r w:rsidRPr="00FF7D13">
        <w:t xml:space="preserve"> correlation, </w:t>
      </w:r>
      <w:r w:rsidR="00334789">
        <w:t xml:space="preserve">as seen in the “worst case” row. </w:t>
      </w:r>
      <w:r w:rsidRPr="00FF7D13">
        <w:t xml:space="preserve">Such </w:t>
      </w:r>
      <w:r w:rsidR="001901D8">
        <w:t xml:space="preserve">high </w:t>
      </w:r>
      <w:r w:rsidRPr="00FF7D13">
        <w:t xml:space="preserve">correlation is not desirable, as it may cause problems for the UE to measure the desired cell. </w:t>
      </w:r>
      <w:r w:rsidR="00D564B2">
        <w:t xml:space="preserve">In terms of mean, standard deviation and best case, all three proposals have very </w:t>
      </w:r>
      <w:r w:rsidR="00D564B2">
        <w:lastRenderedPageBreak/>
        <w:t>similar gains. However, the proposal given in this report outperforms the others in the worst case</w:t>
      </w:r>
      <w:r w:rsidR="00985C18">
        <w:t xml:space="preserve"> with more than</w:t>
      </w:r>
      <w:r w:rsidR="00CF611E">
        <w:t xml:space="preserve"> 10 dB when doing coherent combination</w:t>
      </w:r>
      <w:r w:rsidR="00D564B2">
        <w:t>.</w:t>
      </w:r>
    </w:p>
    <w:p w14:paraId="427A0A10" w14:textId="4C879218" w:rsidR="00464215" w:rsidRPr="00FF7D13" w:rsidRDefault="00464215" w:rsidP="006A3383">
      <w:r w:rsidRPr="00FF7D13">
        <w:t>Based on the simulation results and the observed drawbacks of [1] and [2], we propose the following:</w:t>
      </w:r>
    </w:p>
    <w:p w14:paraId="73242E9D" w14:textId="592BA931" w:rsidR="00E57B41" w:rsidRPr="00FF7D13" w:rsidRDefault="00A1151E" w:rsidP="00FB2BD7">
      <w:pPr>
        <w:pStyle w:val="Proposal"/>
        <w:rPr>
          <w:rFonts w:ascii="Times New Roman" w:hAnsi="Times New Roman" w:cs="Times New Roman"/>
          <w:i/>
        </w:rPr>
      </w:pPr>
      <w:r w:rsidRPr="00FF7D13">
        <w:rPr>
          <w:rFonts w:ascii="Times New Roman" w:hAnsi="Times New Roman" w:cs="Times New Roman"/>
          <w:i/>
        </w:rPr>
        <w:t xml:space="preserve">Change resource mapping according to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l,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+2×SFN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</w:rPr>
              <m:t>mod 220</m:t>
            </m:r>
          </m:e>
        </m:d>
      </m:oMath>
      <w:r w:rsidRPr="00FF7D13">
        <w:rPr>
          <w:rFonts w:ascii="Times New Roman" w:hAnsi="Times New Roman" w:cs="Times New Roman"/>
          <w:i/>
        </w:rPr>
        <w:t>.</w:t>
      </w:r>
    </w:p>
    <w:p w14:paraId="64D7845F" w14:textId="5633D254" w:rsidR="001E33F9" w:rsidRPr="00FF7D13" w:rsidRDefault="001E33F9" w:rsidP="006A3383"/>
    <w:p w14:paraId="4E585CE0" w14:textId="33A0BF1A" w:rsidR="0086479A" w:rsidRDefault="0086479A" w:rsidP="0086479A">
      <w:pPr>
        <w:pStyle w:val="Heading1"/>
      </w:pPr>
      <w:r>
        <w:t>Conclusions</w:t>
      </w:r>
    </w:p>
    <w:p w14:paraId="6DA1EB01" w14:textId="0BCD1776" w:rsidR="005763EE" w:rsidRPr="00FF7D13" w:rsidRDefault="005763EE" w:rsidP="005763EE">
      <w:pPr>
        <w:pStyle w:val="BodyText"/>
      </w:pPr>
      <w:r w:rsidRPr="00FF7D13">
        <w:t xml:space="preserve">In this contribution, </w:t>
      </w:r>
      <w:r w:rsidR="0046713E" w:rsidRPr="00FF7D13">
        <w:t xml:space="preserve">we motivate an NPRS design based on modifying the resource mapping. The contribution </w:t>
      </w:r>
      <w:r w:rsidR="00B93E06" w:rsidRPr="00FF7D13">
        <w:t xml:space="preserve">has the following observations and </w:t>
      </w:r>
      <w:r w:rsidR="0046713E" w:rsidRPr="00FF7D13">
        <w:t>propos</w:t>
      </w:r>
      <w:r w:rsidR="00B93E06" w:rsidRPr="00FF7D13">
        <w:t xml:space="preserve">al. </w:t>
      </w:r>
    </w:p>
    <w:p w14:paraId="4495A846" w14:textId="3824E6C3" w:rsidR="00B93E06" w:rsidRPr="00FF7D13" w:rsidRDefault="00B93E06" w:rsidP="00B93E06">
      <w:pPr>
        <w:pStyle w:val="BodyText"/>
        <w:ind w:left="1620" w:hanging="1620"/>
        <w:rPr>
          <w:rFonts w:ascii="Times New Roman" w:hAnsi="Times New Roman" w:cs="Times New Roman"/>
          <w:b/>
          <w:i/>
        </w:rPr>
      </w:pPr>
      <w:r w:rsidRPr="00B93E06">
        <w:rPr>
          <w:rFonts w:ascii="Times New Roman" w:hAnsi="Times New Roman" w:cs="Times New Roman"/>
          <w:b/>
          <w:i/>
        </w:rPr>
        <w:fldChar w:fldCharType="begin"/>
      </w:r>
      <w:r w:rsidRPr="00FF7D13">
        <w:rPr>
          <w:rFonts w:ascii="Times New Roman" w:hAnsi="Times New Roman" w:cs="Times New Roman"/>
          <w:b/>
          <w:i/>
        </w:rPr>
        <w:instrText xml:space="preserve"> REF _Ref510795385 \r \h  \* MERGEFORMAT </w:instrText>
      </w:r>
      <w:r w:rsidRPr="00B93E06">
        <w:rPr>
          <w:rFonts w:ascii="Times New Roman" w:hAnsi="Times New Roman" w:cs="Times New Roman"/>
          <w:b/>
          <w:i/>
        </w:rPr>
      </w:r>
      <w:r w:rsidRPr="00B93E06">
        <w:rPr>
          <w:rFonts w:ascii="Times New Roman" w:hAnsi="Times New Roman" w:cs="Times New Roman"/>
          <w:b/>
          <w:i/>
        </w:rPr>
        <w:fldChar w:fldCharType="separate"/>
      </w:r>
      <w:r w:rsidR="00E066FD">
        <w:rPr>
          <w:rFonts w:ascii="Times New Roman" w:hAnsi="Times New Roman" w:cs="Times New Roman"/>
          <w:b/>
          <w:i/>
        </w:rPr>
        <w:t>Observation 1</w:t>
      </w:r>
      <w:r w:rsidRPr="00B93E06">
        <w:rPr>
          <w:rFonts w:ascii="Times New Roman" w:hAnsi="Times New Roman" w:cs="Times New Roman"/>
          <w:b/>
          <w:i/>
        </w:rPr>
        <w:fldChar w:fldCharType="end"/>
      </w:r>
      <w:r w:rsidRPr="00FF7D13">
        <w:rPr>
          <w:rFonts w:ascii="Times New Roman" w:hAnsi="Times New Roman" w:cs="Times New Roman"/>
          <w:b/>
          <w:i/>
        </w:rPr>
        <w:t xml:space="preserve"> </w:t>
      </w:r>
      <w:r w:rsidRPr="00FF7D13">
        <w:rPr>
          <w:rFonts w:ascii="Times New Roman" w:hAnsi="Times New Roman" w:cs="Times New Roman"/>
          <w:b/>
          <w:i/>
        </w:rPr>
        <w:tab/>
      </w:r>
      <w:r w:rsidRPr="00B93E06">
        <w:rPr>
          <w:rFonts w:ascii="Times New Roman" w:hAnsi="Times New Roman" w:cs="Times New Roman"/>
          <w:b/>
          <w:i/>
        </w:rPr>
        <w:fldChar w:fldCharType="begin"/>
      </w:r>
      <w:r w:rsidRPr="00FF7D13">
        <w:rPr>
          <w:rFonts w:ascii="Times New Roman" w:hAnsi="Times New Roman" w:cs="Times New Roman"/>
          <w:b/>
          <w:i/>
        </w:rPr>
        <w:instrText xml:space="preserve"> REF _Ref510795385 \h  \* MERGEFORMAT </w:instrText>
      </w:r>
      <w:r w:rsidRPr="00B93E06">
        <w:rPr>
          <w:rFonts w:ascii="Times New Roman" w:hAnsi="Times New Roman" w:cs="Times New Roman"/>
          <w:b/>
          <w:i/>
        </w:rPr>
      </w:r>
      <w:r w:rsidRPr="00B93E06">
        <w:rPr>
          <w:rFonts w:ascii="Times New Roman" w:hAnsi="Times New Roman" w:cs="Times New Roman"/>
          <w:b/>
          <w:i/>
        </w:rPr>
        <w:fldChar w:fldCharType="separate"/>
      </w:r>
      <w:r w:rsidR="00E066FD" w:rsidRPr="00E066FD">
        <w:rPr>
          <w:rFonts w:ascii="Times New Roman" w:hAnsi="Times New Roman" w:cs="Times New Roman"/>
          <w:b/>
          <w:i/>
          <w:lang w:val="en-GB"/>
        </w:rPr>
        <w:t>None-backward compatible changes should be introduced with cautions, especially at this late stage.</w:t>
      </w:r>
      <w:r w:rsidRPr="00B93E06">
        <w:rPr>
          <w:rFonts w:ascii="Times New Roman" w:hAnsi="Times New Roman" w:cs="Times New Roman"/>
          <w:b/>
          <w:i/>
        </w:rPr>
        <w:fldChar w:fldCharType="end"/>
      </w:r>
      <w:r w:rsidRPr="00FF7D13">
        <w:rPr>
          <w:rFonts w:ascii="Times New Roman" w:hAnsi="Times New Roman" w:cs="Times New Roman"/>
          <w:b/>
          <w:i/>
        </w:rPr>
        <w:t xml:space="preserve"> </w:t>
      </w:r>
    </w:p>
    <w:p w14:paraId="39DA10B4" w14:textId="7AF436AD" w:rsidR="00B93E06" w:rsidRPr="00FF7D13" w:rsidRDefault="00B93E06" w:rsidP="00B93E06">
      <w:pPr>
        <w:pStyle w:val="BodyText"/>
        <w:ind w:left="1620" w:hanging="1620"/>
        <w:rPr>
          <w:rFonts w:ascii="Times New Roman" w:hAnsi="Times New Roman" w:cs="Times New Roman"/>
          <w:b/>
          <w:i/>
        </w:rPr>
      </w:pPr>
      <w:r w:rsidRPr="00B93E06">
        <w:rPr>
          <w:rFonts w:ascii="Times New Roman" w:hAnsi="Times New Roman" w:cs="Times New Roman"/>
          <w:b/>
          <w:i/>
        </w:rPr>
        <w:fldChar w:fldCharType="begin"/>
      </w:r>
      <w:r w:rsidRPr="00FF7D13">
        <w:rPr>
          <w:rFonts w:ascii="Times New Roman" w:hAnsi="Times New Roman" w:cs="Times New Roman"/>
          <w:b/>
          <w:i/>
        </w:rPr>
        <w:instrText xml:space="preserve"> REF _Ref510795398 \r \h  \* MERGEFORMAT </w:instrText>
      </w:r>
      <w:r w:rsidRPr="00B93E06">
        <w:rPr>
          <w:rFonts w:ascii="Times New Roman" w:hAnsi="Times New Roman" w:cs="Times New Roman"/>
          <w:b/>
          <w:i/>
        </w:rPr>
      </w:r>
      <w:r w:rsidRPr="00B93E06">
        <w:rPr>
          <w:rFonts w:ascii="Times New Roman" w:hAnsi="Times New Roman" w:cs="Times New Roman"/>
          <w:b/>
          <w:i/>
        </w:rPr>
        <w:fldChar w:fldCharType="separate"/>
      </w:r>
      <w:r w:rsidR="00E066FD">
        <w:rPr>
          <w:rFonts w:ascii="Times New Roman" w:hAnsi="Times New Roman" w:cs="Times New Roman"/>
          <w:b/>
          <w:i/>
        </w:rPr>
        <w:t>Observation 2</w:t>
      </w:r>
      <w:r w:rsidRPr="00B93E06">
        <w:rPr>
          <w:rFonts w:ascii="Times New Roman" w:hAnsi="Times New Roman" w:cs="Times New Roman"/>
          <w:b/>
          <w:i/>
        </w:rPr>
        <w:fldChar w:fldCharType="end"/>
      </w:r>
      <w:r w:rsidRPr="00FF7D13">
        <w:rPr>
          <w:rFonts w:ascii="Times New Roman" w:hAnsi="Times New Roman" w:cs="Times New Roman"/>
          <w:b/>
          <w:i/>
        </w:rPr>
        <w:t xml:space="preserve"> </w:t>
      </w:r>
      <w:r w:rsidRPr="00FF7D13">
        <w:rPr>
          <w:rFonts w:ascii="Times New Roman" w:hAnsi="Times New Roman" w:cs="Times New Roman"/>
          <w:b/>
          <w:i/>
        </w:rPr>
        <w:tab/>
      </w:r>
      <w:r w:rsidRPr="00B93E06">
        <w:rPr>
          <w:rFonts w:ascii="Times New Roman" w:hAnsi="Times New Roman" w:cs="Times New Roman"/>
          <w:b/>
          <w:i/>
        </w:rPr>
        <w:fldChar w:fldCharType="begin"/>
      </w:r>
      <w:r w:rsidRPr="00FF7D13">
        <w:rPr>
          <w:rFonts w:ascii="Times New Roman" w:hAnsi="Times New Roman" w:cs="Times New Roman"/>
          <w:b/>
          <w:i/>
        </w:rPr>
        <w:instrText xml:space="preserve"> REF _Ref510795398 \h  \* MERGEFORMAT </w:instrText>
      </w:r>
      <w:r w:rsidRPr="00B93E06">
        <w:rPr>
          <w:rFonts w:ascii="Times New Roman" w:hAnsi="Times New Roman" w:cs="Times New Roman"/>
          <w:b/>
          <w:i/>
        </w:rPr>
      </w:r>
      <w:r w:rsidRPr="00B93E06">
        <w:rPr>
          <w:rFonts w:ascii="Times New Roman" w:hAnsi="Times New Roman" w:cs="Times New Roman"/>
          <w:b/>
          <w:i/>
        </w:rPr>
        <w:fldChar w:fldCharType="separate"/>
      </w:r>
      <w:r w:rsidR="00E066FD" w:rsidRPr="00E066FD">
        <w:rPr>
          <w:rFonts w:ascii="Times New Roman" w:hAnsi="Times New Roman" w:cs="Times New Roman"/>
          <w:b/>
          <w:i/>
          <w:lang w:val="en-GB"/>
        </w:rPr>
        <w:t xml:space="preserve">The solution should not generate </w:t>
      </w:r>
      <w:proofErr w:type="spellStart"/>
      <w:r w:rsidR="00E066FD" w:rsidRPr="00E066FD">
        <w:rPr>
          <w:rFonts w:ascii="Times New Roman" w:hAnsi="Times New Roman" w:cs="Times New Roman"/>
          <w:b/>
          <w:i/>
          <w:lang w:val="en-GB"/>
        </w:rPr>
        <w:t>c_init</w:t>
      </w:r>
      <w:proofErr w:type="spellEnd"/>
      <w:r w:rsidR="00E066FD" w:rsidRPr="00E066FD">
        <w:rPr>
          <w:rFonts w:ascii="Times New Roman" w:hAnsi="Times New Roman" w:cs="Times New Roman"/>
          <w:b/>
          <w:i/>
          <w:lang w:val="en-GB"/>
        </w:rPr>
        <w:t xml:space="preserve"> values larger than 31 bits, and all generated values should be unique</w:t>
      </w:r>
      <w:r w:rsidRPr="00B93E06">
        <w:rPr>
          <w:rFonts w:ascii="Times New Roman" w:hAnsi="Times New Roman" w:cs="Times New Roman"/>
          <w:b/>
          <w:i/>
        </w:rPr>
        <w:fldChar w:fldCharType="end"/>
      </w:r>
    </w:p>
    <w:p w14:paraId="67D75559" w14:textId="2C56EA8D" w:rsidR="0046713E" w:rsidRPr="00FF7D13" w:rsidRDefault="0046713E" w:rsidP="00FB2BD7">
      <w:pPr>
        <w:pStyle w:val="Proposal"/>
        <w:numPr>
          <w:ilvl w:val="0"/>
          <w:numId w:val="0"/>
        </w:numPr>
        <w:ind w:left="1701" w:hanging="1701"/>
        <w:rPr>
          <w:rFonts w:ascii="Times New Roman" w:hAnsi="Times New Roman" w:cs="Times New Roman"/>
          <w:i/>
        </w:rPr>
      </w:pPr>
      <w:r w:rsidRPr="00FF7D13">
        <w:rPr>
          <w:rFonts w:ascii="Times New Roman" w:hAnsi="Times New Roman" w:cs="Times New Roman"/>
          <w:i/>
        </w:rPr>
        <w:t>Proposal 1</w:t>
      </w:r>
      <w:r w:rsidRPr="00FF7D13">
        <w:rPr>
          <w:rFonts w:ascii="Times New Roman" w:hAnsi="Times New Roman" w:cs="Times New Roman"/>
          <w:i/>
        </w:rPr>
        <w:tab/>
        <w:t xml:space="preserve">Change resource mapping according to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k,l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(p)</m:t>
            </m:r>
          </m:sup>
        </m:sSubSup>
        <m:r>
          <m:rPr>
            <m:sty m:val="bi"/>
          </m:rP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l,</m:t>
            </m:r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+2×SFN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</w:rPr>
              <m:t>mod 220</m:t>
            </m:r>
          </m:e>
        </m:d>
      </m:oMath>
      <w:r w:rsidRPr="00FF7D13">
        <w:rPr>
          <w:rFonts w:ascii="Times New Roman" w:hAnsi="Times New Roman" w:cs="Times New Roman"/>
          <w:i/>
        </w:rPr>
        <w:t>.</w:t>
      </w:r>
    </w:p>
    <w:p w14:paraId="51FB50D4" w14:textId="77777777" w:rsidR="0046713E" w:rsidRPr="00FF7D13" w:rsidRDefault="0046713E" w:rsidP="005763EE">
      <w:pPr>
        <w:pStyle w:val="BodyText"/>
      </w:pPr>
    </w:p>
    <w:p w14:paraId="287BEBC4" w14:textId="1D2B5558" w:rsidR="0086479A" w:rsidRDefault="0086479A" w:rsidP="0086479A">
      <w:pPr>
        <w:pStyle w:val="Heading1"/>
      </w:pPr>
      <w:r>
        <w:t>References</w:t>
      </w:r>
    </w:p>
    <w:p w14:paraId="3843E2D9" w14:textId="336A4FDC" w:rsidR="002E3581" w:rsidRPr="00FF7D13" w:rsidRDefault="00AE5EA8" w:rsidP="00AE5EA8">
      <w:pPr>
        <w:pStyle w:val="Reference"/>
      </w:pPr>
      <w:bookmarkStart w:id="6" w:name="_Ref510446262"/>
      <w:r w:rsidRPr="00FF7D13">
        <w:t>R1-1805284</w:t>
      </w:r>
      <w:r w:rsidR="00917554" w:rsidRPr="00FF7D13">
        <w:t>, “</w:t>
      </w:r>
      <w:r w:rsidR="002E3581" w:rsidRPr="00FF7D13">
        <w:t>On NPRS for OTDOA</w:t>
      </w:r>
      <w:r w:rsidR="00917554" w:rsidRPr="00FF7D13">
        <w:t xml:space="preserve">”, source </w:t>
      </w:r>
      <w:r w:rsidR="005B7DEA" w:rsidRPr="00FF7D13">
        <w:t xml:space="preserve">Huawei, </w:t>
      </w:r>
      <w:proofErr w:type="spellStart"/>
      <w:r w:rsidR="005B7DEA" w:rsidRPr="00FF7D13">
        <w:t>HiSilicon</w:t>
      </w:r>
      <w:proofErr w:type="spellEnd"/>
      <w:r w:rsidR="005B7DEA" w:rsidRPr="00FF7D13">
        <w:t xml:space="preserve">, </w:t>
      </w:r>
      <w:r w:rsidRPr="00FF7D13">
        <w:t xml:space="preserve">3GPP TSG RAN WG1 Meeting #92b, </w:t>
      </w:r>
      <w:proofErr w:type="spellStart"/>
      <w:r w:rsidRPr="00FF7D13">
        <w:t>Sanya</w:t>
      </w:r>
      <w:proofErr w:type="spellEnd"/>
      <w:r w:rsidRPr="00FF7D13">
        <w:t>, China</w:t>
      </w:r>
      <w:r w:rsidR="00283FB6" w:rsidRPr="00FF7D13">
        <w:t>.</w:t>
      </w:r>
      <w:bookmarkEnd w:id="6"/>
      <w:r w:rsidR="00283FB6" w:rsidRPr="00FF7D13">
        <w:t xml:space="preserve"> </w:t>
      </w:r>
    </w:p>
    <w:p w14:paraId="6084AE55" w14:textId="77777777" w:rsidR="00AE5EA8" w:rsidRPr="00FF7D13" w:rsidRDefault="00AE5EA8" w:rsidP="00AE5EA8">
      <w:pPr>
        <w:pStyle w:val="Reference"/>
      </w:pPr>
      <w:bookmarkStart w:id="7" w:name="_Ref510446270"/>
      <w:bookmarkStart w:id="8" w:name="_Ref513550973"/>
      <w:r w:rsidRPr="00FF7D13">
        <w:t>R1-1804896</w:t>
      </w:r>
      <w:r w:rsidR="00BF28A9" w:rsidRPr="00FF7D13">
        <w:tab/>
        <w:t xml:space="preserve"> “On NPRS performance”, source Qualcomm Incorporated, </w:t>
      </w:r>
      <w:bookmarkStart w:id="9" w:name="_Ref510447054"/>
      <w:bookmarkEnd w:id="7"/>
      <w:r w:rsidRPr="00FF7D13">
        <w:t xml:space="preserve">3GPP TSG RAN WG1 Meeting #92b, </w:t>
      </w:r>
      <w:proofErr w:type="spellStart"/>
      <w:r w:rsidRPr="00FF7D13">
        <w:t>Sanya</w:t>
      </w:r>
      <w:proofErr w:type="spellEnd"/>
      <w:r w:rsidRPr="00FF7D13">
        <w:t>, China.</w:t>
      </w:r>
      <w:bookmarkEnd w:id="8"/>
      <w:r w:rsidRPr="00FF7D13">
        <w:t xml:space="preserve"> </w:t>
      </w:r>
    </w:p>
    <w:p w14:paraId="0288CC4C" w14:textId="63BB6ECA" w:rsidR="00AE5EA8" w:rsidRPr="00FF7D13" w:rsidRDefault="00AE5EA8" w:rsidP="00AE5EA8">
      <w:pPr>
        <w:pStyle w:val="Reference"/>
      </w:pPr>
      <w:bookmarkStart w:id="10" w:name="_Ref513550221"/>
      <w:r w:rsidRPr="00FF7D13">
        <w:t>R1-1804167</w:t>
      </w:r>
      <w:r w:rsidR="00044E00" w:rsidRPr="00FF7D13">
        <w:t>, “</w:t>
      </w:r>
      <w:r w:rsidRPr="00FF7D13">
        <w:t>On NPRS performance</w:t>
      </w:r>
      <w:r w:rsidR="00044E00" w:rsidRPr="00FF7D13">
        <w:t>”</w:t>
      </w:r>
      <w:r w:rsidR="00F33004" w:rsidRPr="00FF7D13">
        <w:t xml:space="preserve">, source Ericsson, </w:t>
      </w:r>
      <w:bookmarkEnd w:id="9"/>
      <w:r w:rsidRPr="00FF7D13">
        <w:t xml:space="preserve">3GPP TSG RAN WG1 Meeting #92b, </w:t>
      </w:r>
      <w:proofErr w:type="spellStart"/>
      <w:r w:rsidRPr="00FF7D13">
        <w:t>Sanya</w:t>
      </w:r>
      <w:proofErr w:type="spellEnd"/>
      <w:r w:rsidRPr="00FF7D13">
        <w:t>, China.</w:t>
      </w:r>
      <w:bookmarkEnd w:id="10"/>
      <w:r w:rsidRPr="00FF7D13">
        <w:t xml:space="preserve"> </w:t>
      </w:r>
      <w:bookmarkStart w:id="11" w:name="_GoBack"/>
      <w:bookmarkEnd w:id="11"/>
    </w:p>
    <w:p w14:paraId="05907BF7" w14:textId="0024100F" w:rsidR="00AE5EA8" w:rsidRPr="00FF7D13" w:rsidRDefault="00AE5EA8" w:rsidP="00B650F8">
      <w:pPr>
        <w:pStyle w:val="Reference"/>
      </w:pPr>
      <w:bookmarkStart w:id="12" w:name="_Ref513549969"/>
      <w:r w:rsidRPr="00FF7D13">
        <w:t>R1-1805576</w:t>
      </w:r>
      <w:r w:rsidRPr="00FF7D13">
        <w:tab/>
        <w:t xml:space="preserve">LS on NPRS design enhancement for colliding NPRS, 3GPP TSG RAN WG1 Meeting #92b, </w:t>
      </w:r>
      <w:proofErr w:type="spellStart"/>
      <w:r w:rsidRPr="00FF7D13">
        <w:t>Sanya</w:t>
      </w:r>
      <w:proofErr w:type="spellEnd"/>
      <w:r w:rsidRPr="00FF7D13">
        <w:t>, China,  RAN4.</w:t>
      </w:r>
      <w:bookmarkEnd w:id="12"/>
      <w:r w:rsidRPr="00FF7D13">
        <w:t xml:space="preserve"> </w:t>
      </w:r>
    </w:p>
    <w:p w14:paraId="55A4FF27" w14:textId="7F1D5B22" w:rsidR="00306F91" w:rsidRPr="00FF7D13" w:rsidRDefault="00306F91" w:rsidP="00F33004">
      <w:pPr>
        <w:pStyle w:val="Reference"/>
        <w:numPr>
          <w:ilvl w:val="0"/>
          <w:numId w:val="0"/>
        </w:numPr>
        <w:ind w:left="567"/>
      </w:pPr>
    </w:p>
    <w:sectPr w:rsidR="00306F91" w:rsidRPr="00FF7D13" w:rsidSect="00C02A4C">
      <w:headerReference w:type="even" r:id="rId43"/>
      <w:footerReference w:type="default" r:id="rId4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96322" w14:textId="77777777" w:rsidR="0084544E" w:rsidRDefault="0084544E">
      <w:r>
        <w:separator/>
      </w:r>
    </w:p>
  </w:endnote>
  <w:endnote w:type="continuationSeparator" w:id="0">
    <w:p w14:paraId="17B8CC68" w14:textId="77777777" w:rsidR="0084544E" w:rsidRDefault="0084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1C8A4E32" w:rsidR="00CE6DFE" w:rsidRDefault="00CE6D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66F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66F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2D59F" w14:textId="77777777" w:rsidR="0084544E" w:rsidRDefault="0084544E">
      <w:r>
        <w:separator/>
      </w:r>
    </w:p>
  </w:footnote>
  <w:footnote w:type="continuationSeparator" w:id="0">
    <w:p w14:paraId="39419B2C" w14:textId="77777777" w:rsidR="0084544E" w:rsidRDefault="0084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CE6DFE" w:rsidRDefault="00CE6D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4E5210B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C365D0"/>
    <w:multiLevelType w:val="hybridMultilevel"/>
    <w:tmpl w:val="361E8DFE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32410"/>
    <w:multiLevelType w:val="hybridMultilevel"/>
    <w:tmpl w:val="495E02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09C82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A6C3DC">
      <w:start w:val="179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6C6CC40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2D0869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DF9CE91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2E03F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F39651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CEAC14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C7842"/>
    <w:multiLevelType w:val="hybridMultilevel"/>
    <w:tmpl w:val="53AE9D0E"/>
    <w:lvl w:ilvl="0" w:tplc="D6ECA46E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C547915"/>
    <w:multiLevelType w:val="hybridMultilevel"/>
    <w:tmpl w:val="209C8182"/>
    <w:lvl w:ilvl="0" w:tplc="B04608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0F38CF"/>
    <w:multiLevelType w:val="hybridMultilevel"/>
    <w:tmpl w:val="5CB0407C"/>
    <w:lvl w:ilvl="0" w:tplc="6172CE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B42C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065CD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94841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AA60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8642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02FF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32C9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BED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7575A"/>
    <w:multiLevelType w:val="hybridMultilevel"/>
    <w:tmpl w:val="A5309F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583D27"/>
    <w:multiLevelType w:val="hybridMultilevel"/>
    <w:tmpl w:val="8488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D36E29"/>
    <w:multiLevelType w:val="hybridMultilevel"/>
    <w:tmpl w:val="E7A65EF2"/>
    <w:lvl w:ilvl="0" w:tplc="4EB25C58">
      <w:start w:val="2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4AFA306A"/>
    <w:multiLevelType w:val="hybridMultilevel"/>
    <w:tmpl w:val="A1FAA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1D56AE2"/>
    <w:multiLevelType w:val="hybridMultilevel"/>
    <w:tmpl w:val="7534DE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1E7489"/>
    <w:multiLevelType w:val="hybridMultilevel"/>
    <w:tmpl w:val="05EEC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02958"/>
    <w:multiLevelType w:val="hybridMultilevel"/>
    <w:tmpl w:val="91E6BA6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6"/>
  </w:num>
  <w:num w:numId="3">
    <w:abstractNumId w:val="25"/>
  </w:num>
  <w:num w:numId="4">
    <w:abstractNumId w:val="26"/>
  </w:num>
  <w:num w:numId="5">
    <w:abstractNumId w:val="20"/>
  </w:num>
  <w:num w:numId="6">
    <w:abstractNumId w:val="32"/>
  </w:num>
  <w:num w:numId="7">
    <w:abstractNumId w:val="38"/>
  </w:num>
  <w:num w:numId="8">
    <w:abstractNumId w:val="21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7"/>
  </w:num>
  <w:num w:numId="14">
    <w:abstractNumId w:val="24"/>
  </w:num>
  <w:num w:numId="15">
    <w:abstractNumId w:val="31"/>
  </w:num>
  <w:num w:numId="16">
    <w:abstractNumId w:val="28"/>
  </w:num>
  <w:num w:numId="17">
    <w:abstractNumId w:val="39"/>
  </w:num>
  <w:num w:numId="18">
    <w:abstractNumId w:val="15"/>
  </w:num>
  <w:num w:numId="19">
    <w:abstractNumId w:val="23"/>
  </w:num>
  <w:num w:numId="20">
    <w:abstractNumId w:val="35"/>
  </w:num>
  <w:num w:numId="21">
    <w:abstractNumId w:val="43"/>
  </w:num>
  <w:num w:numId="22">
    <w:abstractNumId w:val="22"/>
  </w:num>
  <w:num w:numId="23">
    <w:abstractNumId w:val="16"/>
  </w:num>
  <w:num w:numId="24">
    <w:abstractNumId w:val="8"/>
  </w:num>
  <w:num w:numId="25">
    <w:abstractNumId w:val="7"/>
  </w:num>
  <w:num w:numId="26">
    <w:abstractNumId w:val="27"/>
  </w:num>
  <w:num w:numId="27">
    <w:abstractNumId w:val="40"/>
  </w:num>
  <w:num w:numId="28">
    <w:abstractNumId w:val="14"/>
  </w:num>
  <w:num w:numId="29">
    <w:abstractNumId w:val="41"/>
  </w:num>
  <w:num w:numId="30">
    <w:abstractNumId w:val="29"/>
  </w:num>
  <w:num w:numId="31">
    <w:abstractNumId w:val="10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34"/>
  </w:num>
  <w:num w:numId="33">
    <w:abstractNumId w:val="42"/>
  </w:num>
  <w:num w:numId="34">
    <w:abstractNumId w:val="10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>
    <w:abstractNumId w:val="13"/>
  </w:num>
  <w:num w:numId="36">
    <w:abstractNumId w:val="30"/>
  </w:num>
  <w:num w:numId="37">
    <w:abstractNumId w:val="25"/>
    <w:lvlOverride w:ilvl="0">
      <w:startOverride w:val="1"/>
    </w:lvlOverride>
  </w:num>
  <w:num w:numId="38">
    <w:abstractNumId w:val="37"/>
    <w:lvlOverride w:ilvl="0">
      <w:startOverride w:val="1"/>
    </w:lvlOverride>
  </w:num>
  <w:num w:numId="39">
    <w:abstractNumId w:val="6"/>
  </w:num>
  <w:num w:numId="40">
    <w:abstractNumId w:val="18"/>
  </w:num>
  <w:num w:numId="41">
    <w:abstractNumId w:val="4"/>
  </w:num>
  <w:num w:numId="42">
    <w:abstractNumId w:val="17"/>
  </w:num>
  <w:num w:numId="43">
    <w:abstractNumId w:val="25"/>
    <w:lvlOverride w:ilvl="0">
      <w:startOverride w:val="1"/>
    </w:lvlOverride>
  </w:num>
  <w:num w:numId="44">
    <w:abstractNumId w:val="37"/>
    <w:lvlOverride w:ilvl="0">
      <w:startOverride w:val="1"/>
    </w:lvlOverride>
  </w:num>
  <w:num w:numId="45">
    <w:abstractNumId w:val="33"/>
  </w:num>
  <w:num w:numId="46">
    <w:abstractNumId w:val="9"/>
  </w:num>
  <w:num w:numId="47">
    <w:abstractNumId w:val="12"/>
  </w:num>
  <w:num w:numId="48">
    <w:abstractNumId w:val="3"/>
  </w:num>
  <w:num w:numId="4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2FC"/>
    <w:rsid w:val="00007CDC"/>
    <w:rsid w:val="00011B28"/>
    <w:rsid w:val="00015D15"/>
    <w:rsid w:val="00017EBC"/>
    <w:rsid w:val="000219F1"/>
    <w:rsid w:val="00023205"/>
    <w:rsid w:val="00023964"/>
    <w:rsid w:val="0002564D"/>
    <w:rsid w:val="000256B8"/>
    <w:rsid w:val="00025ECA"/>
    <w:rsid w:val="000260FB"/>
    <w:rsid w:val="00030B30"/>
    <w:rsid w:val="00030EEE"/>
    <w:rsid w:val="00031DB2"/>
    <w:rsid w:val="000325B8"/>
    <w:rsid w:val="000341E4"/>
    <w:rsid w:val="00034C15"/>
    <w:rsid w:val="00036BA1"/>
    <w:rsid w:val="00042009"/>
    <w:rsid w:val="000422E2"/>
    <w:rsid w:val="00042F22"/>
    <w:rsid w:val="00043DDA"/>
    <w:rsid w:val="000444EF"/>
    <w:rsid w:val="00044E00"/>
    <w:rsid w:val="0004615F"/>
    <w:rsid w:val="000474DF"/>
    <w:rsid w:val="00052A07"/>
    <w:rsid w:val="000534E3"/>
    <w:rsid w:val="000546B9"/>
    <w:rsid w:val="00054B9A"/>
    <w:rsid w:val="00054D67"/>
    <w:rsid w:val="0005606A"/>
    <w:rsid w:val="00057117"/>
    <w:rsid w:val="0006066D"/>
    <w:rsid w:val="000616E7"/>
    <w:rsid w:val="000644EB"/>
    <w:rsid w:val="0006487E"/>
    <w:rsid w:val="00065E1A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30F7"/>
    <w:rsid w:val="00093474"/>
    <w:rsid w:val="0009510F"/>
    <w:rsid w:val="000A1B7B"/>
    <w:rsid w:val="000A2F4B"/>
    <w:rsid w:val="000A56F2"/>
    <w:rsid w:val="000B0D6B"/>
    <w:rsid w:val="000B23D3"/>
    <w:rsid w:val="000B2719"/>
    <w:rsid w:val="000B3A8F"/>
    <w:rsid w:val="000B4AB9"/>
    <w:rsid w:val="000B58C3"/>
    <w:rsid w:val="000B61E9"/>
    <w:rsid w:val="000B7661"/>
    <w:rsid w:val="000B7827"/>
    <w:rsid w:val="000C165A"/>
    <w:rsid w:val="000C1F7C"/>
    <w:rsid w:val="000C2E19"/>
    <w:rsid w:val="000C6B6F"/>
    <w:rsid w:val="000D0D07"/>
    <w:rsid w:val="000D4627"/>
    <w:rsid w:val="000D4797"/>
    <w:rsid w:val="000E0527"/>
    <w:rsid w:val="000E1E92"/>
    <w:rsid w:val="000E28C5"/>
    <w:rsid w:val="000E708C"/>
    <w:rsid w:val="000F06D6"/>
    <w:rsid w:val="000F0EB1"/>
    <w:rsid w:val="000F1106"/>
    <w:rsid w:val="000F3BE9"/>
    <w:rsid w:val="000F3F6C"/>
    <w:rsid w:val="000F6DF3"/>
    <w:rsid w:val="001005FF"/>
    <w:rsid w:val="001053CC"/>
    <w:rsid w:val="001062FB"/>
    <w:rsid w:val="001063E6"/>
    <w:rsid w:val="00106E19"/>
    <w:rsid w:val="00113CF4"/>
    <w:rsid w:val="00114624"/>
    <w:rsid w:val="001153EA"/>
    <w:rsid w:val="00115643"/>
    <w:rsid w:val="00115B5C"/>
    <w:rsid w:val="00116765"/>
    <w:rsid w:val="001171E0"/>
    <w:rsid w:val="0012158A"/>
    <w:rsid w:val="001219F5"/>
    <w:rsid w:val="00121A20"/>
    <w:rsid w:val="0012377F"/>
    <w:rsid w:val="00124314"/>
    <w:rsid w:val="00125AE6"/>
    <w:rsid w:val="00126B4A"/>
    <w:rsid w:val="00132FD0"/>
    <w:rsid w:val="001344C0"/>
    <w:rsid w:val="001346FA"/>
    <w:rsid w:val="00135252"/>
    <w:rsid w:val="001353A0"/>
    <w:rsid w:val="00137AB5"/>
    <w:rsid w:val="00137F0B"/>
    <w:rsid w:val="00140D18"/>
    <w:rsid w:val="0014647B"/>
    <w:rsid w:val="0015193B"/>
    <w:rsid w:val="00151A84"/>
    <w:rsid w:val="00151E23"/>
    <w:rsid w:val="001526E0"/>
    <w:rsid w:val="00152E7A"/>
    <w:rsid w:val="0015373E"/>
    <w:rsid w:val="001551B5"/>
    <w:rsid w:val="001560D2"/>
    <w:rsid w:val="001645BE"/>
    <w:rsid w:val="00165663"/>
    <w:rsid w:val="00165877"/>
    <w:rsid w:val="001659C1"/>
    <w:rsid w:val="0016604E"/>
    <w:rsid w:val="00173A8E"/>
    <w:rsid w:val="0018143F"/>
    <w:rsid w:val="00182965"/>
    <w:rsid w:val="001870BF"/>
    <w:rsid w:val="00187FFB"/>
    <w:rsid w:val="001901D8"/>
    <w:rsid w:val="00190AC1"/>
    <w:rsid w:val="00190C60"/>
    <w:rsid w:val="001918B1"/>
    <w:rsid w:val="0019341A"/>
    <w:rsid w:val="00193B11"/>
    <w:rsid w:val="00197DF9"/>
    <w:rsid w:val="001A1987"/>
    <w:rsid w:val="001A2564"/>
    <w:rsid w:val="001A6173"/>
    <w:rsid w:val="001A6BFB"/>
    <w:rsid w:val="001A6CBA"/>
    <w:rsid w:val="001B0D97"/>
    <w:rsid w:val="001B3028"/>
    <w:rsid w:val="001B5A5D"/>
    <w:rsid w:val="001B5E30"/>
    <w:rsid w:val="001B5EA8"/>
    <w:rsid w:val="001B5EAD"/>
    <w:rsid w:val="001B7402"/>
    <w:rsid w:val="001C0115"/>
    <w:rsid w:val="001C0E74"/>
    <w:rsid w:val="001C1CE5"/>
    <w:rsid w:val="001C3D2A"/>
    <w:rsid w:val="001C7478"/>
    <w:rsid w:val="001D0361"/>
    <w:rsid w:val="001D28DD"/>
    <w:rsid w:val="001D51BA"/>
    <w:rsid w:val="001D51EB"/>
    <w:rsid w:val="001D6342"/>
    <w:rsid w:val="001D6D53"/>
    <w:rsid w:val="001E2560"/>
    <w:rsid w:val="001E302F"/>
    <w:rsid w:val="001E33F9"/>
    <w:rsid w:val="001E58E2"/>
    <w:rsid w:val="001E7AED"/>
    <w:rsid w:val="001F3916"/>
    <w:rsid w:val="001F3DA0"/>
    <w:rsid w:val="001F54C5"/>
    <w:rsid w:val="001F662C"/>
    <w:rsid w:val="001F7074"/>
    <w:rsid w:val="00200490"/>
    <w:rsid w:val="002012CE"/>
    <w:rsid w:val="00201E1B"/>
    <w:rsid w:val="00201F3A"/>
    <w:rsid w:val="00202A0C"/>
    <w:rsid w:val="00203F96"/>
    <w:rsid w:val="002069B2"/>
    <w:rsid w:val="00207FA3"/>
    <w:rsid w:val="00210DB4"/>
    <w:rsid w:val="00214262"/>
    <w:rsid w:val="00214DA8"/>
    <w:rsid w:val="00215069"/>
    <w:rsid w:val="00215423"/>
    <w:rsid w:val="002158FA"/>
    <w:rsid w:val="002166C3"/>
    <w:rsid w:val="00220600"/>
    <w:rsid w:val="002207BE"/>
    <w:rsid w:val="00220DD8"/>
    <w:rsid w:val="00221E5E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41559"/>
    <w:rsid w:val="002435B3"/>
    <w:rsid w:val="002451ED"/>
    <w:rsid w:val="002458EB"/>
    <w:rsid w:val="002479AC"/>
    <w:rsid w:val="002500C8"/>
    <w:rsid w:val="00250A68"/>
    <w:rsid w:val="002521F8"/>
    <w:rsid w:val="00253311"/>
    <w:rsid w:val="00256B5F"/>
    <w:rsid w:val="00257543"/>
    <w:rsid w:val="002617E7"/>
    <w:rsid w:val="00264228"/>
    <w:rsid w:val="0026424D"/>
    <w:rsid w:val="00264334"/>
    <w:rsid w:val="0026473E"/>
    <w:rsid w:val="00266214"/>
    <w:rsid w:val="002679FC"/>
    <w:rsid w:val="00267C83"/>
    <w:rsid w:val="0027144F"/>
    <w:rsid w:val="00271813"/>
    <w:rsid w:val="00271F3A"/>
    <w:rsid w:val="002724CA"/>
    <w:rsid w:val="00273278"/>
    <w:rsid w:val="002737F4"/>
    <w:rsid w:val="002805F5"/>
    <w:rsid w:val="00280751"/>
    <w:rsid w:val="00280BEF"/>
    <w:rsid w:val="0028280A"/>
    <w:rsid w:val="00283FB6"/>
    <w:rsid w:val="00284C1F"/>
    <w:rsid w:val="00286ACD"/>
    <w:rsid w:val="00287838"/>
    <w:rsid w:val="002907B5"/>
    <w:rsid w:val="00291F80"/>
    <w:rsid w:val="0029207F"/>
    <w:rsid w:val="00292EB7"/>
    <w:rsid w:val="00293157"/>
    <w:rsid w:val="00294FDF"/>
    <w:rsid w:val="00296227"/>
    <w:rsid w:val="00296F44"/>
    <w:rsid w:val="0029777D"/>
    <w:rsid w:val="00297E54"/>
    <w:rsid w:val="002A055E"/>
    <w:rsid w:val="002A1D4E"/>
    <w:rsid w:val="002A2869"/>
    <w:rsid w:val="002B24D6"/>
    <w:rsid w:val="002B5870"/>
    <w:rsid w:val="002B785E"/>
    <w:rsid w:val="002B7F99"/>
    <w:rsid w:val="002C2B16"/>
    <w:rsid w:val="002C41E6"/>
    <w:rsid w:val="002C62B7"/>
    <w:rsid w:val="002D071A"/>
    <w:rsid w:val="002D1A48"/>
    <w:rsid w:val="002D34B2"/>
    <w:rsid w:val="002D34FC"/>
    <w:rsid w:val="002D3850"/>
    <w:rsid w:val="002D7637"/>
    <w:rsid w:val="002E1355"/>
    <w:rsid w:val="002E17F2"/>
    <w:rsid w:val="002E2DC2"/>
    <w:rsid w:val="002E3581"/>
    <w:rsid w:val="002E6DE6"/>
    <w:rsid w:val="002E7CAE"/>
    <w:rsid w:val="002F2771"/>
    <w:rsid w:val="002F37A9"/>
    <w:rsid w:val="002F4641"/>
    <w:rsid w:val="002F6288"/>
    <w:rsid w:val="00301122"/>
    <w:rsid w:val="00301CE6"/>
    <w:rsid w:val="0030256B"/>
    <w:rsid w:val="00303D0C"/>
    <w:rsid w:val="0030501F"/>
    <w:rsid w:val="00306F91"/>
    <w:rsid w:val="00307BA1"/>
    <w:rsid w:val="0031063B"/>
    <w:rsid w:val="00311702"/>
    <w:rsid w:val="00311E82"/>
    <w:rsid w:val="00313FD6"/>
    <w:rsid w:val="003143BD"/>
    <w:rsid w:val="0031567B"/>
    <w:rsid w:val="003175A3"/>
    <w:rsid w:val="003203ED"/>
    <w:rsid w:val="00322C9F"/>
    <w:rsid w:val="00324D23"/>
    <w:rsid w:val="00327997"/>
    <w:rsid w:val="00331751"/>
    <w:rsid w:val="00331B7B"/>
    <w:rsid w:val="00334579"/>
    <w:rsid w:val="00334708"/>
    <w:rsid w:val="00334789"/>
    <w:rsid w:val="00335858"/>
    <w:rsid w:val="00336BDA"/>
    <w:rsid w:val="00342763"/>
    <w:rsid w:val="00342BD7"/>
    <w:rsid w:val="00345C2F"/>
    <w:rsid w:val="00346DB5"/>
    <w:rsid w:val="003477B1"/>
    <w:rsid w:val="00357380"/>
    <w:rsid w:val="00360292"/>
    <w:rsid w:val="003602D9"/>
    <w:rsid w:val="003604CE"/>
    <w:rsid w:val="00363CC5"/>
    <w:rsid w:val="00365C1B"/>
    <w:rsid w:val="00370E47"/>
    <w:rsid w:val="00373433"/>
    <w:rsid w:val="003742AC"/>
    <w:rsid w:val="00374ADB"/>
    <w:rsid w:val="00377CE1"/>
    <w:rsid w:val="00382568"/>
    <w:rsid w:val="00384FE3"/>
    <w:rsid w:val="00385BF0"/>
    <w:rsid w:val="003870C7"/>
    <w:rsid w:val="003939FF"/>
    <w:rsid w:val="003A0E41"/>
    <w:rsid w:val="003A2223"/>
    <w:rsid w:val="003A2A0F"/>
    <w:rsid w:val="003A45A1"/>
    <w:rsid w:val="003A5B0A"/>
    <w:rsid w:val="003A6BAC"/>
    <w:rsid w:val="003A7EF3"/>
    <w:rsid w:val="003B02C9"/>
    <w:rsid w:val="003B159C"/>
    <w:rsid w:val="003B369F"/>
    <w:rsid w:val="003B36A3"/>
    <w:rsid w:val="003B7FE5"/>
    <w:rsid w:val="003C11C8"/>
    <w:rsid w:val="003C2702"/>
    <w:rsid w:val="003C5EB6"/>
    <w:rsid w:val="003C6A48"/>
    <w:rsid w:val="003C7806"/>
    <w:rsid w:val="003D109F"/>
    <w:rsid w:val="003D246A"/>
    <w:rsid w:val="003D2478"/>
    <w:rsid w:val="003D2533"/>
    <w:rsid w:val="003D3C45"/>
    <w:rsid w:val="003D5B05"/>
    <w:rsid w:val="003D5B1F"/>
    <w:rsid w:val="003E15FA"/>
    <w:rsid w:val="003E410D"/>
    <w:rsid w:val="003E4FDB"/>
    <w:rsid w:val="003E55E4"/>
    <w:rsid w:val="003E5AF6"/>
    <w:rsid w:val="003E74E3"/>
    <w:rsid w:val="003F05C7"/>
    <w:rsid w:val="003F2CD4"/>
    <w:rsid w:val="003F3DC5"/>
    <w:rsid w:val="003F6041"/>
    <w:rsid w:val="003F6BBE"/>
    <w:rsid w:val="003F6CD2"/>
    <w:rsid w:val="003F790F"/>
    <w:rsid w:val="004000E8"/>
    <w:rsid w:val="004004A2"/>
    <w:rsid w:val="00400CD9"/>
    <w:rsid w:val="0040135F"/>
    <w:rsid w:val="00401EE8"/>
    <w:rsid w:val="00401F99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3B7"/>
    <w:rsid w:val="00413AAC"/>
    <w:rsid w:val="00413E92"/>
    <w:rsid w:val="00414180"/>
    <w:rsid w:val="004165B2"/>
    <w:rsid w:val="00421105"/>
    <w:rsid w:val="00421F44"/>
    <w:rsid w:val="00423E3A"/>
    <w:rsid w:val="004242F4"/>
    <w:rsid w:val="0042501F"/>
    <w:rsid w:val="00427248"/>
    <w:rsid w:val="004302DE"/>
    <w:rsid w:val="004306DD"/>
    <w:rsid w:val="00430832"/>
    <w:rsid w:val="004333A6"/>
    <w:rsid w:val="00433F38"/>
    <w:rsid w:val="00437447"/>
    <w:rsid w:val="00441782"/>
    <w:rsid w:val="00441984"/>
    <w:rsid w:val="00441A92"/>
    <w:rsid w:val="00442B28"/>
    <w:rsid w:val="0044334F"/>
    <w:rsid w:val="00444A63"/>
    <w:rsid w:val="00444F56"/>
    <w:rsid w:val="00446488"/>
    <w:rsid w:val="004517AA"/>
    <w:rsid w:val="0045186B"/>
    <w:rsid w:val="0045224B"/>
    <w:rsid w:val="00452CAC"/>
    <w:rsid w:val="004555FA"/>
    <w:rsid w:val="00457565"/>
    <w:rsid w:val="00457B71"/>
    <w:rsid w:val="0046233D"/>
    <w:rsid w:val="0046381C"/>
    <w:rsid w:val="00464215"/>
    <w:rsid w:val="004669E2"/>
    <w:rsid w:val="0046713E"/>
    <w:rsid w:val="00467CB2"/>
    <w:rsid w:val="00470C31"/>
    <w:rsid w:val="004713E1"/>
    <w:rsid w:val="004734D0"/>
    <w:rsid w:val="00474A6E"/>
    <w:rsid w:val="0047556B"/>
    <w:rsid w:val="00477768"/>
    <w:rsid w:val="00477F31"/>
    <w:rsid w:val="00477FE8"/>
    <w:rsid w:val="00481315"/>
    <w:rsid w:val="0048136B"/>
    <w:rsid w:val="0048528B"/>
    <w:rsid w:val="00485D17"/>
    <w:rsid w:val="00492664"/>
    <w:rsid w:val="00492BC5"/>
    <w:rsid w:val="00495257"/>
    <w:rsid w:val="004964F1"/>
    <w:rsid w:val="00496819"/>
    <w:rsid w:val="0049775F"/>
    <w:rsid w:val="004A16BC"/>
    <w:rsid w:val="004A2B94"/>
    <w:rsid w:val="004A2BF7"/>
    <w:rsid w:val="004A477D"/>
    <w:rsid w:val="004B484A"/>
    <w:rsid w:val="004B7082"/>
    <w:rsid w:val="004B7C0C"/>
    <w:rsid w:val="004C3898"/>
    <w:rsid w:val="004D0D22"/>
    <w:rsid w:val="004D1319"/>
    <w:rsid w:val="004D36B1"/>
    <w:rsid w:val="004D77DA"/>
    <w:rsid w:val="004D7EBD"/>
    <w:rsid w:val="004E1420"/>
    <w:rsid w:val="004E2680"/>
    <w:rsid w:val="004E28F9"/>
    <w:rsid w:val="004E462E"/>
    <w:rsid w:val="004E56DC"/>
    <w:rsid w:val="004E6824"/>
    <w:rsid w:val="004E76F4"/>
    <w:rsid w:val="004F0B4E"/>
    <w:rsid w:val="004F0B6C"/>
    <w:rsid w:val="004F2078"/>
    <w:rsid w:val="004F240B"/>
    <w:rsid w:val="004F4DA3"/>
    <w:rsid w:val="004F5113"/>
    <w:rsid w:val="004F776E"/>
    <w:rsid w:val="00502A3B"/>
    <w:rsid w:val="00503266"/>
    <w:rsid w:val="00503DE5"/>
    <w:rsid w:val="00505312"/>
    <w:rsid w:val="00506557"/>
    <w:rsid w:val="0050677A"/>
    <w:rsid w:val="005105FF"/>
    <w:rsid w:val="005108D8"/>
    <w:rsid w:val="005116F9"/>
    <w:rsid w:val="00512F4E"/>
    <w:rsid w:val="005153A7"/>
    <w:rsid w:val="0051676C"/>
    <w:rsid w:val="005219CF"/>
    <w:rsid w:val="00521B19"/>
    <w:rsid w:val="00522A62"/>
    <w:rsid w:val="00524E8F"/>
    <w:rsid w:val="00534B59"/>
    <w:rsid w:val="00536084"/>
    <w:rsid w:val="00536759"/>
    <w:rsid w:val="00537C62"/>
    <w:rsid w:val="00546970"/>
    <w:rsid w:val="00550E09"/>
    <w:rsid w:val="00554192"/>
    <w:rsid w:val="00554E19"/>
    <w:rsid w:val="005553E3"/>
    <w:rsid w:val="005567DB"/>
    <w:rsid w:val="0056121F"/>
    <w:rsid w:val="00562D77"/>
    <w:rsid w:val="00572505"/>
    <w:rsid w:val="00575DA6"/>
    <w:rsid w:val="005763EE"/>
    <w:rsid w:val="00577DAB"/>
    <w:rsid w:val="00582809"/>
    <w:rsid w:val="0058798C"/>
    <w:rsid w:val="00587CB2"/>
    <w:rsid w:val="005900FA"/>
    <w:rsid w:val="0059046B"/>
    <w:rsid w:val="0059337B"/>
    <w:rsid w:val="005935A4"/>
    <w:rsid w:val="005948C2"/>
    <w:rsid w:val="00594EB2"/>
    <w:rsid w:val="005953AC"/>
    <w:rsid w:val="005957AF"/>
    <w:rsid w:val="00595DCA"/>
    <w:rsid w:val="0059779B"/>
    <w:rsid w:val="005A209A"/>
    <w:rsid w:val="005A3C71"/>
    <w:rsid w:val="005A3EEE"/>
    <w:rsid w:val="005A662D"/>
    <w:rsid w:val="005A758F"/>
    <w:rsid w:val="005A7F5E"/>
    <w:rsid w:val="005B35D7"/>
    <w:rsid w:val="005B392A"/>
    <w:rsid w:val="005B3AA3"/>
    <w:rsid w:val="005B4C62"/>
    <w:rsid w:val="005B6507"/>
    <w:rsid w:val="005B6F83"/>
    <w:rsid w:val="005B7DEA"/>
    <w:rsid w:val="005C03EB"/>
    <w:rsid w:val="005C3B5B"/>
    <w:rsid w:val="005C74FB"/>
    <w:rsid w:val="005D1602"/>
    <w:rsid w:val="005D31C4"/>
    <w:rsid w:val="005D43D0"/>
    <w:rsid w:val="005D45B4"/>
    <w:rsid w:val="005D7CDA"/>
    <w:rsid w:val="005E2F98"/>
    <w:rsid w:val="005E385F"/>
    <w:rsid w:val="005E3EB7"/>
    <w:rsid w:val="005E5B81"/>
    <w:rsid w:val="005E79CD"/>
    <w:rsid w:val="005F1008"/>
    <w:rsid w:val="005F2C44"/>
    <w:rsid w:val="005F2CB1"/>
    <w:rsid w:val="005F3025"/>
    <w:rsid w:val="005F36C0"/>
    <w:rsid w:val="005F47D0"/>
    <w:rsid w:val="005F54AC"/>
    <w:rsid w:val="005F618C"/>
    <w:rsid w:val="005F70BD"/>
    <w:rsid w:val="0060178E"/>
    <w:rsid w:val="00601877"/>
    <w:rsid w:val="0060240E"/>
    <w:rsid w:val="0060283C"/>
    <w:rsid w:val="00604F14"/>
    <w:rsid w:val="00606067"/>
    <w:rsid w:val="00611B83"/>
    <w:rsid w:val="00613257"/>
    <w:rsid w:val="00620665"/>
    <w:rsid w:val="00620A71"/>
    <w:rsid w:val="00620D80"/>
    <w:rsid w:val="006234A6"/>
    <w:rsid w:val="00626675"/>
    <w:rsid w:val="00630001"/>
    <w:rsid w:val="006311B3"/>
    <w:rsid w:val="0063284C"/>
    <w:rsid w:val="00636398"/>
    <w:rsid w:val="006368D3"/>
    <w:rsid w:val="006377EC"/>
    <w:rsid w:val="00641328"/>
    <w:rsid w:val="006414B8"/>
    <w:rsid w:val="0064151F"/>
    <w:rsid w:val="00641533"/>
    <w:rsid w:val="0064208D"/>
    <w:rsid w:val="00642732"/>
    <w:rsid w:val="00643475"/>
    <w:rsid w:val="0064396A"/>
    <w:rsid w:val="0064418D"/>
    <w:rsid w:val="0064624E"/>
    <w:rsid w:val="00646E64"/>
    <w:rsid w:val="00650AB9"/>
    <w:rsid w:val="006516E2"/>
    <w:rsid w:val="006519B2"/>
    <w:rsid w:val="00655733"/>
    <w:rsid w:val="00655828"/>
    <w:rsid w:val="00655ACD"/>
    <w:rsid w:val="00656A92"/>
    <w:rsid w:val="00656DDE"/>
    <w:rsid w:val="0066011D"/>
    <w:rsid w:val="006607C0"/>
    <w:rsid w:val="0066137B"/>
    <w:rsid w:val="006613A6"/>
    <w:rsid w:val="006627A2"/>
    <w:rsid w:val="006634E6"/>
    <w:rsid w:val="006655EE"/>
    <w:rsid w:val="00665774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3ECE"/>
    <w:rsid w:val="00685EE4"/>
    <w:rsid w:val="006940D7"/>
    <w:rsid w:val="00695FC2"/>
    <w:rsid w:val="00696949"/>
    <w:rsid w:val="00697052"/>
    <w:rsid w:val="00697BCE"/>
    <w:rsid w:val="006A0735"/>
    <w:rsid w:val="006A1EDA"/>
    <w:rsid w:val="006A3383"/>
    <w:rsid w:val="006A46FB"/>
    <w:rsid w:val="006A5E28"/>
    <w:rsid w:val="006A6585"/>
    <w:rsid w:val="006A697B"/>
    <w:rsid w:val="006A79E5"/>
    <w:rsid w:val="006A7AFF"/>
    <w:rsid w:val="006A7E30"/>
    <w:rsid w:val="006B15ED"/>
    <w:rsid w:val="006B1816"/>
    <w:rsid w:val="006B2099"/>
    <w:rsid w:val="006B50CF"/>
    <w:rsid w:val="006B5CA9"/>
    <w:rsid w:val="006C03B8"/>
    <w:rsid w:val="006C2C24"/>
    <w:rsid w:val="006C5EC9"/>
    <w:rsid w:val="006C6059"/>
    <w:rsid w:val="006C7522"/>
    <w:rsid w:val="006D4471"/>
    <w:rsid w:val="006D6F08"/>
    <w:rsid w:val="006E062C"/>
    <w:rsid w:val="006E1514"/>
    <w:rsid w:val="006E2288"/>
    <w:rsid w:val="006E28B7"/>
    <w:rsid w:val="006E3310"/>
    <w:rsid w:val="006E3786"/>
    <w:rsid w:val="006E4E39"/>
    <w:rsid w:val="006E565E"/>
    <w:rsid w:val="006E5FE5"/>
    <w:rsid w:val="006E673D"/>
    <w:rsid w:val="006E69AC"/>
    <w:rsid w:val="006E6B3A"/>
    <w:rsid w:val="006E7D3B"/>
    <w:rsid w:val="006F1B70"/>
    <w:rsid w:val="006F3217"/>
    <w:rsid w:val="006F341D"/>
    <w:rsid w:val="006F3CDE"/>
    <w:rsid w:val="006F58D4"/>
    <w:rsid w:val="006F7E5D"/>
    <w:rsid w:val="007012A7"/>
    <w:rsid w:val="007017DD"/>
    <w:rsid w:val="0070346E"/>
    <w:rsid w:val="007037CE"/>
    <w:rsid w:val="0070384E"/>
    <w:rsid w:val="007046D8"/>
    <w:rsid w:val="00704EDB"/>
    <w:rsid w:val="00706101"/>
    <w:rsid w:val="00706B19"/>
    <w:rsid w:val="00707072"/>
    <w:rsid w:val="0070726A"/>
    <w:rsid w:val="00707D61"/>
    <w:rsid w:val="00710A64"/>
    <w:rsid w:val="00712287"/>
    <w:rsid w:val="00712772"/>
    <w:rsid w:val="00714207"/>
    <w:rsid w:val="007148D3"/>
    <w:rsid w:val="00715B9A"/>
    <w:rsid w:val="00716403"/>
    <w:rsid w:val="007164F9"/>
    <w:rsid w:val="00717471"/>
    <w:rsid w:val="007177B3"/>
    <w:rsid w:val="007179C2"/>
    <w:rsid w:val="007218FD"/>
    <w:rsid w:val="00726EA6"/>
    <w:rsid w:val="00727208"/>
    <w:rsid w:val="00727680"/>
    <w:rsid w:val="00731228"/>
    <w:rsid w:val="007348B1"/>
    <w:rsid w:val="00735AB5"/>
    <w:rsid w:val="007362A6"/>
    <w:rsid w:val="00736510"/>
    <w:rsid w:val="00736D7D"/>
    <w:rsid w:val="00740AA6"/>
    <w:rsid w:val="00740E58"/>
    <w:rsid w:val="00741AA8"/>
    <w:rsid w:val="00743FDF"/>
    <w:rsid w:val="007445A0"/>
    <w:rsid w:val="0074524B"/>
    <w:rsid w:val="00747D8B"/>
    <w:rsid w:val="00751228"/>
    <w:rsid w:val="007558B4"/>
    <w:rsid w:val="007570D7"/>
    <w:rsid w:val="007571E1"/>
    <w:rsid w:val="007604B2"/>
    <w:rsid w:val="007643A2"/>
    <w:rsid w:val="00765281"/>
    <w:rsid w:val="00765E5B"/>
    <w:rsid w:val="00766BAD"/>
    <w:rsid w:val="00771D5B"/>
    <w:rsid w:val="007755F2"/>
    <w:rsid w:val="00776971"/>
    <w:rsid w:val="00777D37"/>
    <w:rsid w:val="0078177E"/>
    <w:rsid w:val="00782CBC"/>
    <w:rsid w:val="0078304C"/>
    <w:rsid w:val="00783673"/>
    <w:rsid w:val="00784DAA"/>
    <w:rsid w:val="00785490"/>
    <w:rsid w:val="00790B99"/>
    <w:rsid w:val="00790CB6"/>
    <w:rsid w:val="007925EA"/>
    <w:rsid w:val="00793CD8"/>
    <w:rsid w:val="0079448D"/>
    <w:rsid w:val="0079553B"/>
    <w:rsid w:val="00795C92"/>
    <w:rsid w:val="0079616C"/>
    <w:rsid w:val="00796231"/>
    <w:rsid w:val="007A00DB"/>
    <w:rsid w:val="007A1CB3"/>
    <w:rsid w:val="007A306F"/>
    <w:rsid w:val="007A43A6"/>
    <w:rsid w:val="007A58A6"/>
    <w:rsid w:val="007A75AC"/>
    <w:rsid w:val="007B3918"/>
    <w:rsid w:val="007B3D2D"/>
    <w:rsid w:val="007B50AE"/>
    <w:rsid w:val="007B51DF"/>
    <w:rsid w:val="007B6239"/>
    <w:rsid w:val="007B7374"/>
    <w:rsid w:val="007C05DD"/>
    <w:rsid w:val="007C3D18"/>
    <w:rsid w:val="007C42DA"/>
    <w:rsid w:val="007C5745"/>
    <w:rsid w:val="007C5969"/>
    <w:rsid w:val="007C60BF"/>
    <w:rsid w:val="007C6A07"/>
    <w:rsid w:val="007C75A1"/>
    <w:rsid w:val="007C77A5"/>
    <w:rsid w:val="007D04E5"/>
    <w:rsid w:val="007D2096"/>
    <w:rsid w:val="007D5901"/>
    <w:rsid w:val="007D5A82"/>
    <w:rsid w:val="007D7526"/>
    <w:rsid w:val="007E4610"/>
    <w:rsid w:val="007E4715"/>
    <w:rsid w:val="007E505B"/>
    <w:rsid w:val="007E6D7D"/>
    <w:rsid w:val="007E7091"/>
    <w:rsid w:val="007F05A8"/>
    <w:rsid w:val="007F57D3"/>
    <w:rsid w:val="007F57E5"/>
    <w:rsid w:val="007F5A0E"/>
    <w:rsid w:val="007F75D5"/>
    <w:rsid w:val="0080064B"/>
    <w:rsid w:val="00800989"/>
    <w:rsid w:val="00801F72"/>
    <w:rsid w:val="00802EE9"/>
    <w:rsid w:val="00803FAE"/>
    <w:rsid w:val="0080605F"/>
    <w:rsid w:val="00807115"/>
    <w:rsid w:val="00807786"/>
    <w:rsid w:val="008113E4"/>
    <w:rsid w:val="00811FCB"/>
    <w:rsid w:val="008157C4"/>
    <w:rsid w:val="008158D6"/>
    <w:rsid w:val="00817196"/>
    <w:rsid w:val="00817638"/>
    <w:rsid w:val="0081788E"/>
    <w:rsid w:val="008235DB"/>
    <w:rsid w:val="0082432A"/>
    <w:rsid w:val="00824AB4"/>
    <w:rsid w:val="00825176"/>
    <w:rsid w:val="00825C42"/>
    <w:rsid w:val="00825D25"/>
    <w:rsid w:val="00827986"/>
    <w:rsid w:val="00827D6F"/>
    <w:rsid w:val="008376AC"/>
    <w:rsid w:val="008416F1"/>
    <w:rsid w:val="00841AFF"/>
    <w:rsid w:val="00842D7E"/>
    <w:rsid w:val="008444E8"/>
    <w:rsid w:val="00844E80"/>
    <w:rsid w:val="0084544E"/>
    <w:rsid w:val="008462C4"/>
    <w:rsid w:val="00846FE7"/>
    <w:rsid w:val="008512AE"/>
    <w:rsid w:val="008526BF"/>
    <w:rsid w:val="00854D5C"/>
    <w:rsid w:val="00856911"/>
    <w:rsid w:val="0085744E"/>
    <w:rsid w:val="0086479A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276"/>
    <w:rsid w:val="00875CD7"/>
    <w:rsid w:val="008765DE"/>
    <w:rsid w:val="00876B4D"/>
    <w:rsid w:val="00877F18"/>
    <w:rsid w:val="008802BC"/>
    <w:rsid w:val="00881757"/>
    <w:rsid w:val="0088359C"/>
    <w:rsid w:val="00894A88"/>
    <w:rsid w:val="00895386"/>
    <w:rsid w:val="008A21FF"/>
    <w:rsid w:val="008A2CE2"/>
    <w:rsid w:val="008A30AC"/>
    <w:rsid w:val="008A44B8"/>
    <w:rsid w:val="008A45DB"/>
    <w:rsid w:val="008A51A8"/>
    <w:rsid w:val="008A54C7"/>
    <w:rsid w:val="008A75D9"/>
    <w:rsid w:val="008A77D8"/>
    <w:rsid w:val="008A7A6A"/>
    <w:rsid w:val="008B0483"/>
    <w:rsid w:val="008B120C"/>
    <w:rsid w:val="008B3843"/>
    <w:rsid w:val="008B51A0"/>
    <w:rsid w:val="008B592A"/>
    <w:rsid w:val="008B62D3"/>
    <w:rsid w:val="008B7B5C"/>
    <w:rsid w:val="008B7EDE"/>
    <w:rsid w:val="008C0C99"/>
    <w:rsid w:val="008C11EE"/>
    <w:rsid w:val="008C1E91"/>
    <w:rsid w:val="008C2017"/>
    <w:rsid w:val="008C4958"/>
    <w:rsid w:val="008C4BAA"/>
    <w:rsid w:val="008C6AE8"/>
    <w:rsid w:val="008C7573"/>
    <w:rsid w:val="008C7F7E"/>
    <w:rsid w:val="008D0C8B"/>
    <w:rsid w:val="008D34F1"/>
    <w:rsid w:val="008D3741"/>
    <w:rsid w:val="008D39D8"/>
    <w:rsid w:val="008D6D1A"/>
    <w:rsid w:val="008E065E"/>
    <w:rsid w:val="008E0927"/>
    <w:rsid w:val="008E1909"/>
    <w:rsid w:val="008E1C1F"/>
    <w:rsid w:val="008E2073"/>
    <w:rsid w:val="008E34CC"/>
    <w:rsid w:val="008E35B9"/>
    <w:rsid w:val="008E5EFD"/>
    <w:rsid w:val="008E6BCF"/>
    <w:rsid w:val="008E7801"/>
    <w:rsid w:val="008E7905"/>
    <w:rsid w:val="008E7B62"/>
    <w:rsid w:val="008F1EAB"/>
    <w:rsid w:val="008F33DC"/>
    <w:rsid w:val="008F3882"/>
    <w:rsid w:val="008F477F"/>
    <w:rsid w:val="008F758A"/>
    <w:rsid w:val="00902350"/>
    <w:rsid w:val="0090336B"/>
    <w:rsid w:val="00903C11"/>
    <w:rsid w:val="009048B9"/>
    <w:rsid w:val="009053AA"/>
    <w:rsid w:val="00906939"/>
    <w:rsid w:val="00910B7D"/>
    <w:rsid w:val="00910F9C"/>
    <w:rsid w:val="0091109B"/>
    <w:rsid w:val="00911DFB"/>
    <w:rsid w:val="009139D9"/>
    <w:rsid w:val="00914AD8"/>
    <w:rsid w:val="00914F75"/>
    <w:rsid w:val="00915A3F"/>
    <w:rsid w:val="00916079"/>
    <w:rsid w:val="00917554"/>
    <w:rsid w:val="00917CE9"/>
    <w:rsid w:val="00920BF2"/>
    <w:rsid w:val="00922010"/>
    <w:rsid w:val="00931BD9"/>
    <w:rsid w:val="00935739"/>
    <w:rsid w:val="009368F3"/>
    <w:rsid w:val="00940828"/>
    <w:rsid w:val="00941636"/>
    <w:rsid w:val="00943742"/>
    <w:rsid w:val="0094385C"/>
    <w:rsid w:val="00945C05"/>
    <w:rsid w:val="00945F2D"/>
    <w:rsid w:val="00946945"/>
    <w:rsid w:val="00947713"/>
    <w:rsid w:val="00947A46"/>
    <w:rsid w:val="00950489"/>
    <w:rsid w:val="00950DE7"/>
    <w:rsid w:val="009516A3"/>
    <w:rsid w:val="00952A24"/>
    <w:rsid w:val="00953920"/>
    <w:rsid w:val="00953D47"/>
    <w:rsid w:val="0095681E"/>
    <w:rsid w:val="00956AD2"/>
    <w:rsid w:val="009572D4"/>
    <w:rsid w:val="00957CFF"/>
    <w:rsid w:val="00960866"/>
    <w:rsid w:val="00961921"/>
    <w:rsid w:val="00961E8F"/>
    <w:rsid w:val="00962F07"/>
    <w:rsid w:val="00963D86"/>
    <w:rsid w:val="0096427B"/>
    <w:rsid w:val="0096430A"/>
    <w:rsid w:val="0096554B"/>
    <w:rsid w:val="0096584A"/>
    <w:rsid w:val="00966E10"/>
    <w:rsid w:val="00971F08"/>
    <w:rsid w:val="00973448"/>
    <w:rsid w:val="0097603D"/>
    <w:rsid w:val="00976949"/>
    <w:rsid w:val="00976B9C"/>
    <w:rsid w:val="009778A4"/>
    <w:rsid w:val="00980477"/>
    <w:rsid w:val="009806BD"/>
    <w:rsid w:val="00980BCF"/>
    <w:rsid w:val="00985253"/>
    <w:rsid w:val="009853B3"/>
    <w:rsid w:val="00985BFD"/>
    <w:rsid w:val="00985C18"/>
    <w:rsid w:val="00990630"/>
    <w:rsid w:val="009914C1"/>
    <w:rsid w:val="00991761"/>
    <w:rsid w:val="009936B5"/>
    <w:rsid w:val="00993CD0"/>
    <w:rsid w:val="00994DCA"/>
    <w:rsid w:val="009960EC"/>
    <w:rsid w:val="009970DD"/>
    <w:rsid w:val="0099728A"/>
    <w:rsid w:val="00997CB2"/>
    <w:rsid w:val="009A0FBA"/>
    <w:rsid w:val="009A1601"/>
    <w:rsid w:val="009A18A7"/>
    <w:rsid w:val="009A2680"/>
    <w:rsid w:val="009A3E87"/>
    <w:rsid w:val="009A462D"/>
    <w:rsid w:val="009A5CBA"/>
    <w:rsid w:val="009B1F30"/>
    <w:rsid w:val="009B3664"/>
    <w:rsid w:val="009B3AC2"/>
    <w:rsid w:val="009B4DF4"/>
    <w:rsid w:val="009B564E"/>
    <w:rsid w:val="009B7E87"/>
    <w:rsid w:val="009C0E61"/>
    <w:rsid w:val="009C2448"/>
    <w:rsid w:val="009C403E"/>
    <w:rsid w:val="009C6832"/>
    <w:rsid w:val="009C6F28"/>
    <w:rsid w:val="009D0465"/>
    <w:rsid w:val="009D4FF0"/>
    <w:rsid w:val="009D703C"/>
    <w:rsid w:val="009D718F"/>
    <w:rsid w:val="009E068F"/>
    <w:rsid w:val="009E0DB6"/>
    <w:rsid w:val="009E14E0"/>
    <w:rsid w:val="009E1819"/>
    <w:rsid w:val="009E29AC"/>
    <w:rsid w:val="009E35DB"/>
    <w:rsid w:val="009E47A3"/>
    <w:rsid w:val="009F08F3"/>
    <w:rsid w:val="009F221A"/>
    <w:rsid w:val="009F24D2"/>
    <w:rsid w:val="009F25A0"/>
    <w:rsid w:val="009F344F"/>
    <w:rsid w:val="009F79EA"/>
    <w:rsid w:val="00A016D8"/>
    <w:rsid w:val="00A01B8D"/>
    <w:rsid w:val="00A031D8"/>
    <w:rsid w:val="00A048A8"/>
    <w:rsid w:val="00A04F49"/>
    <w:rsid w:val="00A056FD"/>
    <w:rsid w:val="00A05C2A"/>
    <w:rsid w:val="00A068CE"/>
    <w:rsid w:val="00A1151E"/>
    <w:rsid w:val="00A13E54"/>
    <w:rsid w:val="00A1491F"/>
    <w:rsid w:val="00A15745"/>
    <w:rsid w:val="00A15D4B"/>
    <w:rsid w:val="00A15DEF"/>
    <w:rsid w:val="00A17F63"/>
    <w:rsid w:val="00A2193B"/>
    <w:rsid w:val="00A2351A"/>
    <w:rsid w:val="00A26150"/>
    <w:rsid w:val="00A264A9"/>
    <w:rsid w:val="00A27436"/>
    <w:rsid w:val="00A27681"/>
    <w:rsid w:val="00A27785"/>
    <w:rsid w:val="00A30187"/>
    <w:rsid w:val="00A31306"/>
    <w:rsid w:val="00A3448A"/>
    <w:rsid w:val="00A36297"/>
    <w:rsid w:val="00A41E2B"/>
    <w:rsid w:val="00A45B74"/>
    <w:rsid w:val="00A46B7A"/>
    <w:rsid w:val="00A46C83"/>
    <w:rsid w:val="00A46FCA"/>
    <w:rsid w:val="00A47102"/>
    <w:rsid w:val="00A50493"/>
    <w:rsid w:val="00A51B91"/>
    <w:rsid w:val="00A52E1D"/>
    <w:rsid w:val="00A54569"/>
    <w:rsid w:val="00A60D68"/>
    <w:rsid w:val="00A61499"/>
    <w:rsid w:val="00A61AE3"/>
    <w:rsid w:val="00A62A77"/>
    <w:rsid w:val="00A63483"/>
    <w:rsid w:val="00A63899"/>
    <w:rsid w:val="00A657D7"/>
    <w:rsid w:val="00A660AC"/>
    <w:rsid w:val="00A66AC4"/>
    <w:rsid w:val="00A67E6C"/>
    <w:rsid w:val="00A70573"/>
    <w:rsid w:val="00A71B99"/>
    <w:rsid w:val="00A739D0"/>
    <w:rsid w:val="00A7450D"/>
    <w:rsid w:val="00A74EAE"/>
    <w:rsid w:val="00A7572A"/>
    <w:rsid w:val="00A75F5F"/>
    <w:rsid w:val="00A761D4"/>
    <w:rsid w:val="00A77EC4"/>
    <w:rsid w:val="00A8265E"/>
    <w:rsid w:val="00A82E3A"/>
    <w:rsid w:val="00A85C6C"/>
    <w:rsid w:val="00A85EF6"/>
    <w:rsid w:val="00A86E7D"/>
    <w:rsid w:val="00A92879"/>
    <w:rsid w:val="00A9442A"/>
    <w:rsid w:val="00A94505"/>
    <w:rsid w:val="00A958BD"/>
    <w:rsid w:val="00AA016F"/>
    <w:rsid w:val="00AA1DDD"/>
    <w:rsid w:val="00AA1ED6"/>
    <w:rsid w:val="00AA51D6"/>
    <w:rsid w:val="00AA662E"/>
    <w:rsid w:val="00AA79D1"/>
    <w:rsid w:val="00AB0BC8"/>
    <w:rsid w:val="00AB11CA"/>
    <w:rsid w:val="00AB14D9"/>
    <w:rsid w:val="00AB4AB8"/>
    <w:rsid w:val="00AB655E"/>
    <w:rsid w:val="00AC007F"/>
    <w:rsid w:val="00AC0647"/>
    <w:rsid w:val="00AC2ECD"/>
    <w:rsid w:val="00AC3119"/>
    <w:rsid w:val="00AC49FB"/>
    <w:rsid w:val="00AC5A10"/>
    <w:rsid w:val="00AC7056"/>
    <w:rsid w:val="00AC7789"/>
    <w:rsid w:val="00AD077D"/>
    <w:rsid w:val="00AD0AA3"/>
    <w:rsid w:val="00AD3D5D"/>
    <w:rsid w:val="00AD3F94"/>
    <w:rsid w:val="00AD4A5A"/>
    <w:rsid w:val="00AE27AC"/>
    <w:rsid w:val="00AE2FEB"/>
    <w:rsid w:val="00AE3FAC"/>
    <w:rsid w:val="00AE40E0"/>
    <w:rsid w:val="00AE4DBA"/>
    <w:rsid w:val="00AE4F07"/>
    <w:rsid w:val="00AE5EA8"/>
    <w:rsid w:val="00AE6F47"/>
    <w:rsid w:val="00AF1C5D"/>
    <w:rsid w:val="00AF3459"/>
    <w:rsid w:val="00AF42D7"/>
    <w:rsid w:val="00B006FE"/>
    <w:rsid w:val="00B007CB"/>
    <w:rsid w:val="00B02AA9"/>
    <w:rsid w:val="00B02FA3"/>
    <w:rsid w:val="00B03374"/>
    <w:rsid w:val="00B05084"/>
    <w:rsid w:val="00B05274"/>
    <w:rsid w:val="00B05F83"/>
    <w:rsid w:val="00B0799A"/>
    <w:rsid w:val="00B12BC0"/>
    <w:rsid w:val="00B136EB"/>
    <w:rsid w:val="00B157F9"/>
    <w:rsid w:val="00B1761D"/>
    <w:rsid w:val="00B20256"/>
    <w:rsid w:val="00B20D09"/>
    <w:rsid w:val="00B25940"/>
    <w:rsid w:val="00B25B14"/>
    <w:rsid w:val="00B2763F"/>
    <w:rsid w:val="00B277F0"/>
    <w:rsid w:val="00B27AAC"/>
    <w:rsid w:val="00B30929"/>
    <w:rsid w:val="00B330F7"/>
    <w:rsid w:val="00B355EB"/>
    <w:rsid w:val="00B372AA"/>
    <w:rsid w:val="00B40445"/>
    <w:rsid w:val="00B41888"/>
    <w:rsid w:val="00B427DA"/>
    <w:rsid w:val="00B45A52"/>
    <w:rsid w:val="00B46175"/>
    <w:rsid w:val="00B4682A"/>
    <w:rsid w:val="00B47284"/>
    <w:rsid w:val="00B55DE4"/>
    <w:rsid w:val="00B650F8"/>
    <w:rsid w:val="00B664C7"/>
    <w:rsid w:val="00B739F6"/>
    <w:rsid w:val="00B7667B"/>
    <w:rsid w:val="00B77C5E"/>
    <w:rsid w:val="00B81660"/>
    <w:rsid w:val="00B81A6C"/>
    <w:rsid w:val="00B8454B"/>
    <w:rsid w:val="00B848A8"/>
    <w:rsid w:val="00B85AD7"/>
    <w:rsid w:val="00B85DE5"/>
    <w:rsid w:val="00B87BB5"/>
    <w:rsid w:val="00B90F73"/>
    <w:rsid w:val="00B92DA5"/>
    <w:rsid w:val="00B93B59"/>
    <w:rsid w:val="00B93E06"/>
    <w:rsid w:val="00B93ECE"/>
    <w:rsid w:val="00B9406A"/>
    <w:rsid w:val="00BA0D7A"/>
    <w:rsid w:val="00BA1168"/>
    <w:rsid w:val="00BA2280"/>
    <w:rsid w:val="00BA2A08"/>
    <w:rsid w:val="00BA3593"/>
    <w:rsid w:val="00BA56D2"/>
    <w:rsid w:val="00BA76E0"/>
    <w:rsid w:val="00BB2A25"/>
    <w:rsid w:val="00BB3C67"/>
    <w:rsid w:val="00BB51E9"/>
    <w:rsid w:val="00BB6D91"/>
    <w:rsid w:val="00BC0FDC"/>
    <w:rsid w:val="00BC3053"/>
    <w:rsid w:val="00BC4D2E"/>
    <w:rsid w:val="00BC7551"/>
    <w:rsid w:val="00BD48AC"/>
    <w:rsid w:val="00BD5F1A"/>
    <w:rsid w:val="00BE1234"/>
    <w:rsid w:val="00BE27AB"/>
    <w:rsid w:val="00BE2FA6"/>
    <w:rsid w:val="00BE333F"/>
    <w:rsid w:val="00BE5EBB"/>
    <w:rsid w:val="00BE7406"/>
    <w:rsid w:val="00BE7603"/>
    <w:rsid w:val="00BF081A"/>
    <w:rsid w:val="00BF28A9"/>
    <w:rsid w:val="00BF3279"/>
    <w:rsid w:val="00BF5ED6"/>
    <w:rsid w:val="00BF6FAB"/>
    <w:rsid w:val="00BF74C7"/>
    <w:rsid w:val="00BF7642"/>
    <w:rsid w:val="00C0102B"/>
    <w:rsid w:val="00C015F1"/>
    <w:rsid w:val="00C019C3"/>
    <w:rsid w:val="00C01CA6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02C"/>
    <w:rsid w:val="00C12107"/>
    <w:rsid w:val="00C130EE"/>
    <w:rsid w:val="00C14D4B"/>
    <w:rsid w:val="00C154BB"/>
    <w:rsid w:val="00C22FB5"/>
    <w:rsid w:val="00C263E6"/>
    <w:rsid w:val="00C27418"/>
    <w:rsid w:val="00C279B5"/>
    <w:rsid w:val="00C27C45"/>
    <w:rsid w:val="00C33047"/>
    <w:rsid w:val="00C3719D"/>
    <w:rsid w:val="00C420CA"/>
    <w:rsid w:val="00C432F5"/>
    <w:rsid w:val="00C44003"/>
    <w:rsid w:val="00C45B04"/>
    <w:rsid w:val="00C47CB2"/>
    <w:rsid w:val="00C5301F"/>
    <w:rsid w:val="00C54995"/>
    <w:rsid w:val="00C54D41"/>
    <w:rsid w:val="00C60783"/>
    <w:rsid w:val="00C612EB"/>
    <w:rsid w:val="00C63981"/>
    <w:rsid w:val="00C64002"/>
    <w:rsid w:val="00C64672"/>
    <w:rsid w:val="00C70697"/>
    <w:rsid w:val="00C70A68"/>
    <w:rsid w:val="00C72EF4"/>
    <w:rsid w:val="00C75D2F"/>
    <w:rsid w:val="00C767BE"/>
    <w:rsid w:val="00C76E3C"/>
    <w:rsid w:val="00C770A8"/>
    <w:rsid w:val="00C777EE"/>
    <w:rsid w:val="00C81568"/>
    <w:rsid w:val="00C83C12"/>
    <w:rsid w:val="00C83DE5"/>
    <w:rsid w:val="00C8502D"/>
    <w:rsid w:val="00C85D6E"/>
    <w:rsid w:val="00C8609E"/>
    <w:rsid w:val="00C878BE"/>
    <w:rsid w:val="00C87B9F"/>
    <w:rsid w:val="00C9027A"/>
    <w:rsid w:val="00C9068E"/>
    <w:rsid w:val="00C923AD"/>
    <w:rsid w:val="00C93C4B"/>
    <w:rsid w:val="00C944AB"/>
    <w:rsid w:val="00C95B40"/>
    <w:rsid w:val="00CA1068"/>
    <w:rsid w:val="00CA1ED8"/>
    <w:rsid w:val="00CA2417"/>
    <w:rsid w:val="00CA2DB3"/>
    <w:rsid w:val="00CB1DFB"/>
    <w:rsid w:val="00CB1F63"/>
    <w:rsid w:val="00CB471D"/>
    <w:rsid w:val="00CB5115"/>
    <w:rsid w:val="00CB7170"/>
    <w:rsid w:val="00CC040E"/>
    <w:rsid w:val="00CC111F"/>
    <w:rsid w:val="00CC2011"/>
    <w:rsid w:val="00CC3EA0"/>
    <w:rsid w:val="00CC4BE8"/>
    <w:rsid w:val="00CC7B45"/>
    <w:rsid w:val="00CD1188"/>
    <w:rsid w:val="00CD2ED1"/>
    <w:rsid w:val="00CD337B"/>
    <w:rsid w:val="00CD7E64"/>
    <w:rsid w:val="00CE0424"/>
    <w:rsid w:val="00CE3F12"/>
    <w:rsid w:val="00CE6BB5"/>
    <w:rsid w:val="00CE6DFE"/>
    <w:rsid w:val="00CE7561"/>
    <w:rsid w:val="00CF1354"/>
    <w:rsid w:val="00CF13C7"/>
    <w:rsid w:val="00CF3B1F"/>
    <w:rsid w:val="00CF3BF6"/>
    <w:rsid w:val="00CF611E"/>
    <w:rsid w:val="00CF625B"/>
    <w:rsid w:val="00CF687E"/>
    <w:rsid w:val="00D0349B"/>
    <w:rsid w:val="00D06963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32E05"/>
    <w:rsid w:val="00D33332"/>
    <w:rsid w:val="00D33C2D"/>
    <w:rsid w:val="00D36E71"/>
    <w:rsid w:val="00D37D87"/>
    <w:rsid w:val="00D40B33"/>
    <w:rsid w:val="00D4318F"/>
    <w:rsid w:val="00D438BF"/>
    <w:rsid w:val="00D440F8"/>
    <w:rsid w:val="00D45123"/>
    <w:rsid w:val="00D45A02"/>
    <w:rsid w:val="00D51914"/>
    <w:rsid w:val="00D546FF"/>
    <w:rsid w:val="00D55AD5"/>
    <w:rsid w:val="00D564B2"/>
    <w:rsid w:val="00D573F8"/>
    <w:rsid w:val="00D576CA"/>
    <w:rsid w:val="00D61AF5"/>
    <w:rsid w:val="00D652B5"/>
    <w:rsid w:val="00D66155"/>
    <w:rsid w:val="00D708B0"/>
    <w:rsid w:val="00D73A11"/>
    <w:rsid w:val="00D75F7D"/>
    <w:rsid w:val="00D76D21"/>
    <w:rsid w:val="00D77B1D"/>
    <w:rsid w:val="00D80074"/>
    <w:rsid w:val="00D8021F"/>
    <w:rsid w:val="00D80383"/>
    <w:rsid w:val="00D823C6"/>
    <w:rsid w:val="00D8337F"/>
    <w:rsid w:val="00D83EAD"/>
    <w:rsid w:val="00D86027"/>
    <w:rsid w:val="00D86CA3"/>
    <w:rsid w:val="00D871C2"/>
    <w:rsid w:val="00D871CE"/>
    <w:rsid w:val="00D873DE"/>
    <w:rsid w:val="00D9196D"/>
    <w:rsid w:val="00D92982"/>
    <w:rsid w:val="00D97CB3"/>
    <w:rsid w:val="00DA1C59"/>
    <w:rsid w:val="00DA305E"/>
    <w:rsid w:val="00DA3846"/>
    <w:rsid w:val="00DA3B37"/>
    <w:rsid w:val="00DA5417"/>
    <w:rsid w:val="00DA56E8"/>
    <w:rsid w:val="00DB029B"/>
    <w:rsid w:val="00DB0A9F"/>
    <w:rsid w:val="00DB34A7"/>
    <w:rsid w:val="00DB377D"/>
    <w:rsid w:val="00DB3786"/>
    <w:rsid w:val="00DB55C5"/>
    <w:rsid w:val="00DB587B"/>
    <w:rsid w:val="00DC284E"/>
    <w:rsid w:val="00DC2D36"/>
    <w:rsid w:val="00DC53EF"/>
    <w:rsid w:val="00DC7B2C"/>
    <w:rsid w:val="00DD21B3"/>
    <w:rsid w:val="00DD39D9"/>
    <w:rsid w:val="00DE06C5"/>
    <w:rsid w:val="00DE25A1"/>
    <w:rsid w:val="00DE36F2"/>
    <w:rsid w:val="00DE4C6B"/>
    <w:rsid w:val="00DE5608"/>
    <w:rsid w:val="00DE58D0"/>
    <w:rsid w:val="00DE654F"/>
    <w:rsid w:val="00DF0B6E"/>
    <w:rsid w:val="00DF0C7E"/>
    <w:rsid w:val="00DF15E0"/>
    <w:rsid w:val="00DF37A0"/>
    <w:rsid w:val="00DF52B6"/>
    <w:rsid w:val="00E066FD"/>
    <w:rsid w:val="00E07FA1"/>
    <w:rsid w:val="00E10A94"/>
    <w:rsid w:val="00E110E7"/>
    <w:rsid w:val="00E111B7"/>
    <w:rsid w:val="00E11B20"/>
    <w:rsid w:val="00E130A7"/>
    <w:rsid w:val="00E14684"/>
    <w:rsid w:val="00E17FA2"/>
    <w:rsid w:val="00E20A20"/>
    <w:rsid w:val="00E22330"/>
    <w:rsid w:val="00E22E69"/>
    <w:rsid w:val="00E25B0E"/>
    <w:rsid w:val="00E276B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AAB"/>
    <w:rsid w:val="00E42C8A"/>
    <w:rsid w:val="00E446F1"/>
    <w:rsid w:val="00E4546A"/>
    <w:rsid w:val="00E46886"/>
    <w:rsid w:val="00E47AEF"/>
    <w:rsid w:val="00E509CE"/>
    <w:rsid w:val="00E53B75"/>
    <w:rsid w:val="00E54E3B"/>
    <w:rsid w:val="00E5689D"/>
    <w:rsid w:val="00E570D5"/>
    <w:rsid w:val="00E57565"/>
    <w:rsid w:val="00E57B41"/>
    <w:rsid w:val="00E63838"/>
    <w:rsid w:val="00E63E5B"/>
    <w:rsid w:val="00E6410F"/>
    <w:rsid w:val="00E64434"/>
    <w:rsid w:val="00E65010"/>
    <w:rsid w:val="00E6620C"/>
    <w:rsid w:val="00E66FAF"/>
    <w:rsid w:val="00E67C51"/>
    <w:rsid w:val="00E72EFC"/>
    <w:rsid w:val="00E758EC"/>
    <w:rsid w:val="00E80165"/>
    <w:rsid w:val="00E81E57"/>
    <w:rsid w:val="00E820C5"/>
    <w:rsid w:val="00E8234C"/>
    <w:rsid w:val="00E83AA9"/>
    <w:rsid w:val="00E84B5E"/>
    <w:rsid w:val="00E85928"/>
    <w:rsid w:val="00E87822"/>
    <w:rsid w:val="00E90395"/>
    <w:rsid w:val="00E906F7"/>
    <w:rsid w:val="00E90A30"/>
    <w:rsid w:val="00E90E49"/>
    <w:rsid w:val="00E917F9"/>
    <w:rsid w:val="00E91EA3"/>
    <w:rsid w:val="00E9291C"/>
    <w:rsid w:val="00E92CEB"/>
    <w:rsid w:val="00E93FFE"/>
    <w:rsid w:val="00E94F8A"/>
    <w:rsid w:val="00E9681C"/>
    <w:rsid w:val="00E96D89"/>
    <w:rsid w:val="00EA2B60"/>
    <w:rsid w:val="00EA4B16"/>
    <w:rsid w:val="00EA7A41"/>
    <w:rsid w:val="00EA7EE8"/>
    <w:rsid w:val="00EB077B"/>
    <w:rsid w:val="00EB4EA2"/>
    <w:rsid w:val="00EB52D5"/>
    <w:rsid w:val="00EC06B7"/>
    <w:rsid w:val="00EC114D"/>
    <w:rsid w:val="00EC27C6"/>
    <w:rsid w:val="00EC4207"/>
    <w:rsid w:val="00EC4D20"/>
    <w:rsid w:val="00EC5653"/>
    <w:rsid w:val="00EC676C"/>
    <w:rsid w:val="00EC71CE"/>
    <w:rsid w:val="00EC77A7"/>
    <w:rsid w:val="00ED0C1C"/>
    <w:rsid w:val="00ED1006"/>
    <w:rsid w:val="00ED4F50"/>
    <w:rsid w:val="00ED73FE"/>
    <w:rsid w:val="00EE2904"/>
    <w:rsid w:val="00EE59C8"/>
    <w:rsid w:val="00EE6900"/>
    <w:rsid w:val="00EF18FE"/>
    <w:rsid w:val="00EF2536"/>
    <w:rsid w:val="00EF3CC4"/>
    <w:rsid w:val="00EF4284"/>
    <w:rsid w:val="00EF5787"/>
    <w:rsid w:val="00EF60D0"/>
    <w:rsid w:val="00EF7E5D"/>
    <w:rsid w:val="00F051B9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460F"/>
    <w:rsid w:val="00F15279"/>
    <w:rsid w:val="00F15BF9"/>
    <w:rsid w:val="00F15FA5"/>
    <w:rsid w:val="00F206C0"/>
    <w:rsid w:val="00F209B7"/>
    <w:rsid w:val="00F2376F"/>
    <w:rsid w:val="00F243D8"/>
    <w:rsid w:val="00F2573B"/>
    <w:rsid w:val="00F30828"/>
    <w:rsid w:val="00F313D6"/>
    <w:rsid w:val="00F33004"/>
    <w:rsid w:val="00F40F0C"/>
    <w:rsid w:val="00F4404C"/>
    <w:rsid w:val="00F44286"/>
    <w:rsid w:val="00F4766C"/>
    <w:rsid w:val="00F5004F"/>
    <w:rsid w:val="00F5060E"/>
    <w:rsid w:val="00F507D1"/>
    <w:rsid w:val="00F519CE"/>
    <w:rsid w:val="00F51ADA"/>
    <w:rsid w:val="00F607C5"/>
    <w:rsid w:val="00F60DEA"/>
    <w:rsid w:val="00F619FA"/>
    <w:rsid w:val="00F6302A"/>
    <w:rsid w:val="00F638BE"/>
    <w:rsid w:val="00F64C2B"/>
    <w:rsid w:val="00F651BE"/>
    <w:rsid w:val="00F67F53"/>
    <w:rsid w:val="00F703BE"/>
    <w:rsid w:val="00F71344"/>
    <w:rsid w:val="00F71C3C"/>
    <w:rsid w:val="00F71F69"/>
    <w:rsid w:val="00F72B72"/>
    <w:rsid w:val="00F74BB9"/>
    <w:rsid w:val="00F75582"/>
    <w:rsid w:val="00F75807"/>
    <w:rsid w:val="00F76EFA"/>
    <w:rsid w:val="00F804BE"/>
    <w:rsid w:val="00F81624"/>
    <w:rsid w:val="00F817CE"/>
    <w:rsid w:val="00F82D17"/>
    <w:rsid w:val="00F8456C"/>
    <w:rsid w:val="00F852A7"/>
    <w:rsid w:val="00F85405"/>
    <w:rsid w:val="00F855E8"/>
    <w:rsid w:val="00F859D8"/>
    <w:rsid w:val="00F868F5"/>
    <w:rsid w:val="00F8707D"/>
    <w:rsid w:val="00F9056A"/>
    <w:rsid w:val="00F90630"/>
    <w:rsid w:val="00F9089E"/>
    <w:rsid w:val="00F90F8D"/>
    <w:rsid w:val="00F92782"/>
    <w:rsid w:val="00F93AA9"/>
    <w:rsid w:val="00F96985"/>
    <w:rsid w:val="00F96CDA"/>
    <w:rsid w:val="00F96F68"/>
    <w:rsid w:val="00F97838"/>
    <w:rsid w:val="00FA2BB3"/>
    <w:rsid w:val="00FA31CC"/>
    <w:rsid w:val="00FA43EC"/>
    <w:rsid w:val="00FA7C7E"/>
    <w:rsid w:val="00FB2BD7"/>
    <w:rsid w:val="00FB4C80"/>
    <w:rsid w:val="00FB543A"/>
    <w:rsid w:val="00FB5988"/>
    <w:rsid w:val="00FB5D36"/>
    <w:rsid w:val="00FB64B5"/>
    <w:rsid w:val="00FB6A6A"/>
    <w:rsid w:val="00FC5B8A"/>
    <w:rsid w:val="00FC7429"/>
    <w:rsid w:val="00FC7AAE"/>
    <w:rsid w:val="00FD07F6"/>
    <w:rsid w:val="00FD0918"/>
    <w:rsid w:val="00FD1EC8"/>
    <w:rsid w:val="00FD3F5C"/>
    <w:rsid w:val="00FD47ED"/>
    <w:rsid w:val="00FD56A3"/>
    <w:rsid w:val="00FD6B3B"/>
    <w:rsid w:val="00FD74DB"/>
    <w:rsid w:val="00FD7660"/>
    <w:rsid w:val="00FE0655"/>
    <w:rsid w:val="00FE2365"/>
    <w:rsid w:val="00FE37D7"/>
    <w:rsid w:val="00FE4C2D"/>
    <w:rsid w:val="00FE4C7B"/>
    <w:rsid w:val="00FE53CF"/>
    <w:rsid w:val="00FE6111"/>
    <w:rsid w:val="00FE6FC7"/>
    <w:rsid w:val="00FE7336"/>
    <w:rsid w:val="00FE787C"/>
    <w:rsid w:val="00FF0BE0"/>
    <w:rsid w:val="00FF131E"/>
    <w:rsid w:val="00FF1706"/>
    <w:rsid w:val="00FF45A5"/>
    <w:rsid w:val="00FF5AC6"/>
    <w:rsid w:val="00FF5C91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66F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h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66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66FD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aliases w:val="header odd"/>
    <w:link w:val="HeaderCha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E36F2"/>
    <w:rPr>
      <w:color w:val="80808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60240E"/>
    <w:rPr>
      <w:rFonts w:ascii="Times New Roman" w:hAnsi="Times New Roman"/>
      <w:b/>
      <w:bCs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7E6D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sz w:val="20"/>
      <w:szCs w:val="20"/>
      <w:lang w:val="en-GB"/>
    </w:rPr>
  </w:style>
  <w:style w:type="character" w:customStyle="1" w:styleId="IvDbodytextChar">
    <w:name w:val="IvD bodytext Char"/>
    <w:basedOn w:val="BodyTextChar"/>
    <w:link w:val="IvDbodytext"/>
    <w:rsid w:val="007E6D7D"/>
    <w:rPr>
      <w:rFonts w:ascii="Arial" w:eastAsia="SimSun" w:hAnsi="Arial"/>
      <w:spacing w:val="2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5567DB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9.jp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jp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75571-2136-452C-AF27-5D125761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2018-04-06T13:28:00Z</dcterms:created>
  <dcterms:modified xsi:type="dcterms:W3CDTF">2018-05-11T09:51:00Z</dcterms:modified>
</cp:coreProperties>
</file>